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4" w:rsidRDefault="00BF0D41">
      <w:pPr>
        <w:pStyle w:val="a3"/>
        <w:spacing w:before="66"/>
        <w:ind w:left="5276" w:right="94" w:firstLine="2376"/>
        <w:jc w:val="left"/>
      </w:pPr>
      <w:r>
        <w:t>Приложение 4</w:t>
      </w:r>
      <w:r>
        <w:rPr>
          <w:spacing w:val="-67"/>
        </w:rPr>
        <w:t xml:space="preserve"> </w:t>
      </w:r>
      <w:r w:rsidR="0021082C">
        <w:rPr>
          <w:spacing w:val="-67"/>
        </w:rPr>
        <w:t xml:space="preserve"> 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 w:rsidR="0021082C">
        <w:rPr>
          <w:spacing w:val="-6"/>
        </w:rPr>
        <w:t>№</w:t>
      </w:r>
      <w:r>
        <w:rPr>
          <w:spacing w:val="-6"/>
        </w:rPr>
        <w:t xml:space="preserve"> </w:t>
      </w:r>
      <w:r w:rsidR="0021082C">
        <w:rPr>
          <w:spacing w:val="-6"/>
        </w:rPr>
        <w:t>44</w:t>
      </w:r>
      <w:r w:rsidR="0021082C">
        <w:t>от 30.12.2021</w:t>
      </w:r>
      <w:r>
        <w:rPr>
          <w:spacing w:val="1"/>
        </w:rPr>
        <w:t xml:space="preserve"> </w:t>
      </w:r>
      <w:r w:rsidR="0021082C">
        <w:t>г.</w:t>
      </w:r>
    </w:p>
    <w:p w:rsidR="009B0254" w:rsidRDefault="009B0254">
      <w:pPr>
        <w:pStyle w:val="a3"/>
        <w:spacing w:before="4"/>
        <w:ind w:left="0"/>
        <w:jc w:val="left"/>
      </w:pPr>
    </w:p>
    <w:p w:rsidR="009B0254" w:rsidRDefault="00BF0D41">
      <w:pPr>
        <w:pStyle w:val="Heading1"/>
        <w:spacing w:line="240" w:lineRule="auto"/>
        <w:ind w:left="2448" w:right="1812" w:firstLine="0"/>
        <w:jc w:val="center"/>
      </w:pPr>
      <w:r>
        <w:t>АНТИКОРРУПЦИОННЫЙ СТАНДАРТ</w:t>
      </w:r>
      <w:r>
        <w:rPr>
          <w:spacing w:val="-67"/>
        </w:rPr>
        <w:t xml:space="preserve"> </w:t>
      </w:r>
      <w:r>
        <w:t>ЗАКУПОЧНОЙ</w:t>
      </w:r>
      <w:r>
        <w:rPr>
          <w:spacing w:val="-1"/>
        </w:rPr>
        <w:t xml:space="preserve"> </w:t>
      </w:r>
      <w:r>
        <w:t>ДЕЯТЕЛЬНОСТИ</w:t>
      </w:r>
    </w:p>
    <w:p w:rsidR="009B0254" w:rsidRDefault="00BF0D41">
      <w:pPr>
        <w:spacing w:line="321" w:lineRule="exact"/>
        <w:ind w:left="2444" w:right="1812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>/с №</w:t>
      </w:r>
      <w:r>
        <w:rPr>
          <w:b/>
          <w:spacing w:val="-3"/>
          <w:sz w:val="28"/>
        </w:rPr>
        <w:t xml:space="preserve"> </w:t>
      </w:r>
      <w:r w:rsidR="0021082C">
        <w:rPr>
          <w:b/>
          <w:sz w:val="28"/>
        </w:rPr>
        <w:t>31</w:t>
      </w:r>
    </w:p>
    <w:p w:rsidR="009B0254" w:rsidRDefault="009B0254">
      <w:pPr>
        <w:pStyle w:val="a3"/>
        <w:spacing w:before="2"/>
        <w:ind w:left="0"/>
        <w:jc w:val="left"/>
        <w:rPr>
          <w:b/>
        </w:rPr>
      </w:pPr>
    </w:p>
    <w:p w:rsidR="009B0254" w:rsidRDefault="00BF0D41">
      <w:pPr>
        <w:pStyle w:val="Heading1"/>
        <w:numPr>
          <w:ilvl w:val="0"/>
          <w:numId w:val="6"/>
        </w:numPr>
        <w:tabs>
          <w:tab w:val="left" w:pos="4369"/>
        </w:tabs>
        <w:jc w:val="left"/>
      </w:pPr>
      <w:r>
        <w:t>Общая</w:t>
      </w:r>
      <w:r>
        <w:rPr>
          <w:spacing w:val="-4"/>
        </w:rPr>
        <w:t xml:space="preserve"> </w:t>
      </w:r>
      <w:r>
        <w:t>часть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1060"/>
          <w:tab w:val="left" w:pos="1061"/>
          <w:tab w:val="left" w:pos="2526"/>
          <w:tab w:val="left" w:pos="4473"/>
          <w:tab w:val="left" w:pos="5953"/>
          <w:tab w:val="left" w:pos="7015"/>
        </w:tabs>
        <w:ind w:right="107" w:firstLine="0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нормативных</w:t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z w:val="28"/>
        </w:rPr>
        <w:tab/>
        <w:t>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стандарта:</w:t>
      </w:r>
    </w:p>
    <w:p w:rsidR="009B0254" w:rsidRDefault="00BF0D41">
      <w:pPr>
        <w:pStyle w:val="a4"/>
        <w:numPr>
          <w:ilvl w:val="0"/>
          <w:numId w:val="4"/>
        </w:numPr>
        <w:tabs>
          <w:tab w:val="left" w:pos="469"/>
        </w:tabs>
        <w:ind w:right="1156" w:firstLine="0"/>
        <w:jc w:val="left"/>
        <w:rPr>
          <w:sz w:val="28"/>
        </w:rPr>
      </w:pPr>
      <w:r>
        <w:rPr>
          <w:sz w:val="28"/>
        </w:rPr>
        <w:t>Федеральный закон от 25.12.2008 № 273-ФЗ «О 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коррупции»;</w:t>
      </w:r>
    </w:p>
    <w:p w:rsidR="009B0254" w:rsidRDefault="00BF0D41">
      <w:pPr>
        <w:pStyle w:val="a4"/>
        <w:numPr>
          <w:ilvl w:val="0"/>
          <w:numId w:val="4"/>
        </w:numPr>
        <w:tabs>
          <w:tab w:val="left" w:pos="476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Областной закон от 12.05.2009 № 218-ЗС «О противодействии коррупции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области»;</w:t>
      </w:r>
    </w:p>
    <w:p w:rsidR="009B0254" w:rsidRDefault="00BF0D41">
      <w:pPr>
        <w:pStyle w:val="a4"/>
        <w:numPr>
          <w:ilvl w:val="0"/>
          <w:numId w:val="4"/>
        </w:numPr>
        <w:tabs>
          <w:tab w:val="left" w:pos="522"/>
        </w:tabs>
        <w:ind w:right="104" w:firstLine="0"/>
        <w:rPr>
          <w:sz w:val="28"/>
        </w:rPr>
      </w:pPr>
      <w:r>
        <w:rPr>
          <w:sz w:val="28"/>
        </w:rPr>
        <w:t>Федеральный закон от 05.04.2013 № 44-ФЗ «О контрактной системе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закупок товаров, работ, услуг для обеспечения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нужд»;</w:t>
      </w:r>
    </w:p>
    <w:p w:rsidR="009B0254" w:rsidRDefault="00BF0D41">
      <w:pPr>
        <w:pStyle w:val="a4"/>
        <w:numPr>
          <w:ilvl w:val="0"/>
          <w:numId w:val="4"/>
        </w:numPr>
        <w:tabs>
          <w:tab w:val="left" w:pos="474"/>
        </w:tabs>
        <w:ind w:right="108" w:firstLine="0"/>
        <w:rPr>
          <w:sz w:val="28"/>
        </w:rPr>
      </w:pPr>
      <w:r>
        <w:rPr>
          <w:sz w:val="28"/>
        </w:rPr>
        <w:t>Федеральный закон от 18 июля 2011 года № 223-ФЗ «О закупках 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юридических лиц».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798"/>
        </w:tabs>
        <w:spacing w:line="322" w:lineRule="exact"/>
        <w:ind w:left="797" w:hanging="493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стандарта.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608"/>
        </w:tabs>
        <w:ind w:right="106" w:firstLine="0"/>
        <w:jc w:val="both"/>
        <w:rPr>
          <w:sz w:val="28"/>
        </w:rPr>
      </w:pPr>
      <w:proofErr w:type="spellStart"/>
      <w:r>
        <w:rPr>
          <w:sz w:val="28"/>
        </w:rPr>
        <w:t>Антикоррупционный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4"/>
          <w:sz w:val="28"/>
        </w:rPr>
        <w:t xml:space="preserve"> </w:t>
      </w:r>
      <w:r w:rsidR="0021082C">
        <w:rPr>
          <w:sz w:val="28"/>
        </w:rPr>
        <w:t>№ 31</w:t>
      </w:r>
      <w:r>
        <w:rPr>
          <w:sz w:val="28"/>
        </w:rPr>
        <w:t xml:space="preserve">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ДОУ).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431"/>
        </w:tabs>
        <w:spacing w:line="321" w:lineRule="exact"/>
        <w:ind w:left="1430" w:hanging="701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</w:p>
    <w:p w:rsidR="009B0254" w:rsidRDefault="00BF0D41">
      <w:pPr>
        <w:pStyle w:val="a3"/>
        <w:ind w:left="730" w:right="105"/>
      </w:pPr>
      <w:r>
        <w:t>совершенствования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учре6ждения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эффективной</w:t>
      </w:r>
    </w:p>
    <w:p w:rsidR="009B0254" w:rsidRDefault="00BF0D41">
      <w:pPr>
        <w:pStyle w:val="a3"/>
        <w:spacing w:line="322" w:lineRule="exact"/>
        <w:ind w:left="730"/>
      </w:pPr>
      <w:r>
        <w:t>системы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юридических лиц.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431"/>
        </w:tabs>
        <w:spacing w:line="322" w:lineRule="exact"/>
        <w:ind w:left="1430" w:hanging="70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стандарта:</w:t>
      </w:r>
    </w:p>
    <w:p w:rsidR="009B0254" w:rsidRDefault="00BF0D41">
      <w:pPr>
        <w:pStyle w:val="a4"/>
        <w:numPr>
          <w:ilvl w:val="0"/>
          <w:numId w:val="3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9B0254" w:rsidRDefault="00BF0D41">
      <w:pPr>
        <w:pStyle w:val="a3"/>
        <w:ind w:left="730" w:right="108"/>
      </w:pPr>
      <w:r>
        <w:t>-устранение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проявления коррупции в ДОУ;</w:t>
      </w:r>
    </w:p>
    <w:p w:rsidR="009B0254" w:rsidRDefault="00BF0D41">
      <w:pPr>
        <w:pStyle w:val="a4"/>
        <w:numPr>
          <w:ilvl w:val="0"/>
          <w:numId w:val="3"/>
        </w:numPr>
        <w:tabs>
          <w:tab w:val="left" w:pos="894"/>
        </w:tabs>
        <w:spacing w:line="321" w:lineRule="exact"/>
        <w:ind w:left="89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поведению;</w:t>
      </w:r>
    </w:p>
    <w:p w:rsidR="009B0254" w:rsidRDefault="00BF0D41">
      <w:pPr>
        <w:pStyle w:val="a4"/>
        <w:numPr>
          <w:ilvl w:val="0"/>
          <w:numId w:val="3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9B0254" w:rsidRDefault="00BF0D41">
      <w:pPr>
        <w:pStyle w:val="a4"/>
        <w:numPr>
          <w:ilvl w:val="0"/>
          <w:numId w:val="3"/>
        </w:numPr>
        <w:tabs>
          <w:tab w:val="left" w:pos="961"/>
        </w:tabs>
        <w:ind w:right="106" w:firstLine="0"/>
        <w:rPr>
          <w:sz w:val="28"/>
        </w:rPr>
      </w:pPr>
      <w:r>
        <w:rPr>
          <w:sz w:val="28"/>
        </w:rPr>
        <w:t>повышение ответственности сотрудников ДОУ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обязанностей;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798"/>
        </w:tabs>
        <w:ind w:right="145" w:firstLine="0"/>
        <w:jc w:val="both"/>
        <w:rPr>
          <w:sz w:val="28"/>
        </w:rPr>
      </w:pPr>
      <w:r>
        <w:rPr>
          <w:sz w:val="28"/>
        </w:rPr>
        <w:t>Запреты, ограничения и дозволения, обеспечивающие 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653"/>
        </w:tabs>
        <w:ind w:right="103" w:firstLine="0"/>
        <w:jc w:val="both"/>
        <w:rPr>
          <w:sz w:val="28"/>
        </w:rPr>
      </w:pP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629"/>
        </w:tabs>
        <w:ind w:right="110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</w:p>
    <w:p w:rsidR="009B0254" w:rsidRDefault="00BF0D41">
      <w:pPr>
        <w:pStyle w:val="a3"/>
        <w:ind w:left="730" w:right="107"/>
      </w:pPr>
      <w:r>
        <w:t xml:space="preserve">закупок для государственных нужд </w:t>
      </w:r>
      <w:proofErr w:type="gramStart"/>
      <w:r>
        <w:t>приведен</w:t>
      </w:r>
      <w:proofErr w:type="gramEnd"/>
      <w:r>
        <w:t xml:space="preserve"> в разделе 2 настоящего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стандарта.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965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9B0254" w:rsidRDefault="009B0254">
      <w:pPr>
        <w:spacing w:line="242" w:lineRule="auto"/>
        <w:jc w:val="both"/>
        <w:rPr>
          <w:sz w:val="28"/>
        </w:rPr>
        <w:sectPr w:rsidR="009B0254">
          <w:type w:val="continuous"/>
          <w:pgSz w:w="11910" w:h="16840"/>
          <w:pgMar w:top="940" w:right="740" w:bottom="280" w:left="1680" w:header="720" w:footer="720" w:gutter="0"/>
          <w:cols w:space="720"/>
        </w:sectPr>
      </w:pPr>
    </w:p>
    <w:p w:rsidR="009B0254" w:rsidRDefault="00BF0D41">
      <w:pPr>
        <w:pStyle w:val="a4"/>
        <w:numPr>
          <w:ilvl w:val="2"/>
          <w:numId w:val="5"/>
        </w:numPr>
        <w:tabs>
          <w:tab w:val="left" w:pos="1483"/>
        </w:tabs>
        <w:spacing w:before="62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Антикоррупционный</w:t>
      </w:r>
      <w:proofErr w:type="spellEnd"/>
      <w:r>
        <w:rPr>
          <w:sz w:val="28"/>
        </w:rPr>
        <w:t xml:space="preserve"> стандарт применяется в деятельности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 для нужд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362"/>
        </w:tabs>
        <w:spacing w:before="2"/>
        <w:ind w:right="112" w:firstLine="0"/>
        <w:jc w:val="both"/>
        <w:rPr>
          <w:sz w:val="28"/>
        </w:rPr>
      </w:pP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обязателен для исполнения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538"/>
        </w:tabs>
        <w:ind w:right="102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893"/>
        </w:tabs>
        <w:ind w:right="102" w:firstLine="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запретов,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</w:t>
      </w:r>
      <w:r>
        <w:rPr>
          <w:sz w:val="28"/>
        </w:rPr>
        <w:t>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дозволений.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449"/>
        </w:tabs>
        <w:ind w:right="113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3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</w:p>
    <w:p w:rsidR="009B0254" w:rsidRDefault="00BF0D41">
      <w:pPr>
        <w:pStyle w:val="a3"/>
        <w:tabs>
          <w:tab w:val="left" w:pos="2478"/>
          <w:tab w:val="left" w:pos="3826"/>
          <w:tab w:val="left" w:pos="4310"/>
          <w:tab w:val="left" w:pos="6190"/>
          <w:tab w:val="left" w:pos="8264"/>
        </w:tabs>
        <w:ind w:left="730" w:right="105"/>
        <w:jc w:val="left"/>
      </w:pPr>
      <w:r>
        <w:t>дозволений осуществляет комиссия по противодействию коррупции.</w:t>
      </w:r>
      <w:r>
        <w:rPr>
          <w:spacing w:val="1"/>
        </w:rPr>
        <w:t xml:space="preserve"> </w:t>
      </w:r>
      <w:r>
        <w:t>1.5.2.Формы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соблюдением</w:t>
      </w:r>
      <w:r>
        <w:tab/>
        <w:t>установленных</w:t>
      </w:r>
      <w:r>
        <w:tab/>
      </w:r>
      <w:r>
        <w:rPr>
          <w:spacing w:val="-1"/>
        </w:rPr>
        <w:t>запретов,</w:t>
      </w:r>
      <w:r>
        <w:rPr>
          <w:spacing w:val="-67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дозволений.</w:t>
      </w:r>
    </w:p>
    <w:p w:rsidR="009B0254" w:rsidRDefault="00BF0D41">
      <w:pPr>
        <w:pStyle w:val="a4"/>
        <w:numPr>
          <w:ilvl w:val="3"/>
          <w:numId w:val="2"/>
        </w:numPr>
        <w:tabs>
          <w:tab w:val="left" w:pos="1759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запретов,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дозволений.</w:t>
      </w:r>
    </w:p>
    <w:p w:rsidR="009B0254" w:rsidRDefault="00BF0D41">
      <w:pPr>
        <w:pStyle w:val="a4"/>
        <w:numPr>
          <w:ilvl w:val="3"/>
          <w:numId w:val="2"/>
        </w:numPr>
        <w:tabs>
          <w:tab w:val="left" w:pos="1642"/>
        </w:tabs>
        <w:ind w:right="107" w:firstLine="0"/>
        <w:jc w:val="both"/>
        <w:rPr>
          <w:sz w:val="28"/>
        </w:rPr>
      </w:pPr>
      <w:r>
        <w:rPr>
          <w:sz w:val="28"/>
        </w:rPr>
        <w:t>Обращения и заявления граждан, общественных объединений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о фактах или попытках нарушения установленных запретов,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дозволений.</w:t>
      </w:r>
    </w:p>
    <w:p w:rsidR="009B0254" w:rsidRDefault="00BF0D41">
      <w:pPr>
        <w:pStyle w:val="a4"/>
        <w:numPr>
          <w:ilvl w:val="1"/>
          <w:numId w:val="5"/>
        </w:numPr>
        <w:tabs>
          <w:tab w:val="left" w:pos="1018"/>
        </w:tabs>
        <w:ind w:right="112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дозволений.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443"/>
          <w:tab w:val="left" w:pos="2868"/>
          <w:tab w:val="left" w:pos="4077"/>
          <w:tab w:val="left" w:pos="5655"/>
          <w:tab w:val="left" w:pos="7439"/>
          <w:tab w:val="left" w:pos="8065"/>
        </w:tabs>
        <w:ind w:left="741" w:right="112" w:firstLine="0"/>
        <w:rPr>
          <w:sz w:val="28"/>
        </w:rPr>
      </w:pPr>
      <w:r>
        <w:rPr>
          <w:sz w:val="28"/>
        </w:rPr>
        <w:t>Изменение установленных запретов, ограничений и дозволений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z w:val="28"/>
        </w:rPr>
        <w:tab/>
        <w:t>путем</w:t>
      </w:r>
      <w:r>
        <w:rPr>
          <w:sz w:val="28"/>
        </w:rPr>
        <w:tab/>
        <w:t>внесения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настоящий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антикоррупционный</w:t>
      </w:r>
      <w:proofErr w:type="spellEnd"/>
    </w:p>
    <w:p w:rsidR="009B0254" w:rsidRDefault="00BF0D41">
      <w:pPr>
        <w:pStyle w:val="a3"/>
        <w:spacing w:line="322" w:lineRule="exact"/>
        <w:jc w:val="left"/>
      </w:pPr>
      <w:r>
        <w:t>стандарт.</w:t>
      </w:r>
    </w:p>
    <w:p w:rsidR="009B0254" w:rsidRDefault="00BF0D41">
      <w:pPr>
        <w:pStyle w:val="a4"/>
        <w:numPr>
          <w:ilvl w:val="2"/>
          <w:numId w:val="5"/>
        </w:numPr>
        <w:tabs>
          <w:tab w:val="left" w:pos="1772"/>
          <w:tab w:val="left" w:pos="1773"/>
          <w:tab w:val="left" w:pos="4188"/>
          <w:tab w:val="left" w:pos="5852"/>
          <w:tab w:val="left" w:pos="6384"/>
          <w:tab w:val="left" w:pos="8412"/>
        </w:tabs>
        <w:ind w:left="741" w:right="110" w:firstLine="0"/>
        <w:rPr>
          <w:sz w:val="28"/>
        </w:rPr>
      </w:pPr>
      <w:r>
        <w:rPr>
          <w:sz w:val="28"/>
        </w:rPr>
        <w:t>Предполагаемые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обязательном</w:t>
      </w:r>
      <w:r>
        <w:rPr>
          <w:sz w:val="28"/>
        </w:rPr>
        <w:tab/>
      </w:r>
      <w:r>
        <w:rPr>
          <w:spacing w:val="-1"/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9B0254" w:rsidRDefault="00BF0D41">
      <w:pPr>
        <w:pStyle w:val="a3"/>
        <w:spacing w:line="321" w:lineRule="exact"/>
        <w:jc w:val="left"/>
      </w:pPr>
      <w:r>
        <w:t>согласовываются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коррупции.</w:t>
      </w:r>
    </w:p>
    <w:p w:rsidR="009B0254" w:rsidRDefault="009B0254">
      <w:pPr>
        <w:pStyle w:val="a3"/>
        <w:spacing w:before="6"/>
        <w:ind w:left="0"/>
        <w:jc w:val="left"/>
      </w:pPr>
    </w:p>
    <w:p w:rsidR="009B0254" w:rsidRDefault="00BF0D41">
      <w:pPr>
        <w:pStyle w:val="Heading1"/>
        <w:numPr>
          <w:ilvl w:val="0"/>
          <w:numId w:val="6"/>
        </w:numPr>
        <w:tabs>
          <w:tab w:val="left" w:pos="3956"/>
        </w:tabs>
        <w:spacing w:before="1"/>
        <w:ind w:left="3955"/>
        <w:jc w:val="left"/>
      </w:pPr>
      <w:r>
        <w:t>Специальная</w:t>
      </w:r>
      <w:r>
        <w:rPr>
          <w:spacing w:val="-4"/>
        </w:rPr>
        <w:t xml:space="preserve"> </w:t>
      </w:r>
      <w:r>
        <w:t>часть</w:t>
      </w:r>
    </w:p>
    <w:p w:rsidR="009B0254" w:rsidRDefault="00BF0D41">
      <w:pPr>
        <w:pStyle w:val="a4"/>
        <w:numPr>
          <w:ilvl w:val="1"/>
          <w:numId w:val="1"/>
        </w:numPr>
        <w:tabs>
          <w:tab w:val="left" w:pos="942"/>
        </w:tabs>
        <w:ind w:right="396" w:firstLine="0"/>
        <w:rPr>
          <w:sz w:val="28"/>
        </w:rPr>
      </w:pPr>
      <w:r>
        <w:rPr>
          <w:sz w:val="28"/>
        </w:rPr>
        <w:t>Запреты, ограничения и дозволения в сфере осуществления закупок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для обеспечения нужд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9B0254" w:rsidRDefault="00BF0D41">
      <w:pPr>
        <w:pStyle w:val="a4"/>
        <w:numPr>
          <w:ilvl w:val="1"/>
          <w:numId w:val="1"/>
        </w:numPr>
        <w:tabs>
          <w:tab w:val="left" w:pos="1030"/>
        </w:tabs>
        <w:ind w:left="441" w:right="103" w:firstLine="7"/>
        <w:rPr>
          <w:sz w:val="28"/>
        </w:rPr>
      </w:pPr>
      <w:r>
        <w:rPr>
          <w:sz w:val="28"/>
        </w:rPr>
        <w:t>Нормативное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23"/>
          <w:sz w:val="28"/>
        </w:rPr>
        <w:t xml:space="preserve"> </w:t>
      </w:r>
      <w:r>
        <w:rPr>
          <w:sz w:val="28"/>
        </w:rPr>
        <w:t>ДОУ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закупок на поставки товаров, выполнение работ,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обеспечения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нужд: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1" w:lineRule="exact"/>
        <w:ind w:left="905" w:hanging="165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2" w:lineRule="exact"/>
        <w:ind w:left="905" w:hanging="165"/>
        <w:jc w:val="left"/>
        <w:rPr>
          <w:sz w:val="28"/>
        </w:rPr>
      </w:pPr>
      <w:r>
        <w:rPr>
          <w:sz w:val="28"/>
        </w:rPr>
        <w:t>Бюджетный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31.07.1998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145-ФЗ;</w:t>
      </w:r>
    </w:p>
    <w:p w:rsidR="009B0254" w:rsidRDefault="0021082C" w:rsidP="0021082C">
      <w:pPr>
        <w:pStyle w:val="a3"/>
        <w:tabs>
          <w:tab w:val="left" w:pos="2289"/>
          <w:tab w:val="left" w:pos="4283"/>
          <w:tab w:val="left" w:pos="6207"/>
          <w:tab w:val="left" w:pos="7090"/>
        </w:tabs>
        <w:ind w:right="104"/>
      </w:pPr>
      <w:r>
        <w:t xml:space="preserve">-Кодекс Российской Федерации об </w:t>
      </w:r>
      <w:r w:rsidR="00BF0D41">
        <w:t>административных</w:t>
      </w:r>
      <w:r w:rsidR="00BF0D41">
        <w:rPr>
          <w:spacing w:val="-67"/>
        </w:rPr>
        <w:t xml:space="preserve"> </w:t>
      </w:r>
      <w:r w:rsidR="00BF0D41">
        <w:t>правонарушениях от</w:t>
      </w:r>
      <w:r w:rsidR="00BF0D41">
        <w:rPr>
          <w:spacing w:val="1"/>
        </w:rPr>
        <w:t xml:space="preserve"> </w:t>
      </w:r>
      <w:r w:rsidR="00BF0D41">
        <w:t>30.12.2001</w:t>
      </w:r>
      <w:r w:rsidR="00BF0D41">
        <w:rPr>
          <w:spacing w:val="1"/>
        </w:rPr>
        <w:t xml:space="preserve"> </w:t>
      </w:r>
      <w:r w:rsidR="00BF0D41">
        <w:t>№</w:t>
      </w:r>
      <w:r w:rsidR="00BF0D41">
        <w:rPr>
          <w:spacing w:val="-4"/>
        </w:rPr>
        <w:t xml:space="preserve"> </w:t>
      </w:r>
      <w:r w:rsidR="00BF0D41">
        <w:t>195-ФЗ;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1" w:lineRule="exact"/>
        <w:ind w:left="905" w:hanging="165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30.12.2001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197-ФЗ;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2" w:lineRule="exact"/>
        <w:ind w:left="905" w:hanging="165"/>
        <w:jc w:val="left"/>
        <w:rPr>
          <w:sz w:val="28"/>
        </w:rPr>
      </w:pPr>
      <w:r>
        <w:rPr>
          <w:sz w:val="28"/>
        </w:rPr>
        <w:t>Уголовный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13.06.1996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63-ФЗ;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242" w:lineRule="auto"/>
        <w:ind w:left="741" w:right="252" w:firstLine="0"/>
        <w:jc w:val="left"/>
        <w:rPr>
          <w:sz w:val="28"/>
        </w:rPr>
      </w:pPr>
      <w:r>
        <w:rPr>
          <w:sz w:val="28"/>
        </w:rPr>
        <w:t>Федеральный закон от 02.05.2006 № 59-ФЗ «О порядке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B0254" w:rsidRDefault="009B0254">
      <w:pPr>
        <w:spacing w:line="242" w:lineRule="auto"/>
        <w:rPr>
          <w:sz w:val="28"/>
        </w:rPr>
        <w:sectPr w:rsidR="009B0254">
          <w:pgSz w:w="11910" w:h="16840"/>
          <w:pgMar w:top="620" w:right="740" w:bottom="280" w:left="1680" w:header="720" w:footer="720" w:gutter="0"/>
          <w:cols w:space="720"/>
        </w:sectPr>
      </w:pP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before="62"/>
        <w:ind w:left="741" w:right="107" w:firstLine="0"/>
        <w:jc w:val="left"/>
        <w:rPr>
          <w:sz w:val="28"/>
        </w:rPr>
      </w:pPr>
      <w:r>
        <w:rPr>
          <w:sz w:val="28"/>
        </w:rPr>
        <w:lastRenderedPageBreak/>
        <w:t xml:space="preserve">Федеральный закон от 17.07.2009 № 172-ФЗ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3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34"/>
          <w:sz w:val="28"/>
        </w:rPr>
        <w:t xml:space="preserve"> </w:t>
      </w:r>
      <w:r>
        <w:rPr>
          <w:sz w:val="28"/>
        </w:rPr>
        <w:t>актов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</w:t>
      </w:r>
      <w:r>
        <w:rPr>
          <w:sz w:val="28"/>
        </w:rPr>
        <w:t>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135"/>
          <w:tab w:val="left" w:pos="1136"/>
          <w:tab w:val="left" w:pos="3066"/>
          <w:tab w:val="left" w:pos="4023"/>
          <w:tab w:val="left" w:pos="4587"/>
          <w:tab w:val="left" w:pos="6145"/>
          <w:tab w:val="left" w:pos="6710"/>
          <w:tab w:val="left" w:pos="7890"/>
          <w:tab w:val="left" w:pos="8530"/>
        </w:tabs>
        <w:spacing w:before="2"/>
        <w:ind w:left="741" w:right="10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26.07.2006</w:t>
      </w:r>
      <w:r>
        <w:rPr>
          <w:sz w:val="28"/>
        </w:rPr>
        <w:tab/>
        <w:t>№</w:t>
      </w:r>
      <w:r>
        <w:rPr>
          <w:sz w:val="28"/>
        </w:rPr>
        <w:tab/>
        <w:t>135-ФЗ</w:t>
      </w:r>
      <w:r>
        <w:rPr>
          <w:sz w:val="28"/>
        </w:rPr>
        <w:tab/>
        <w:t>«О</w:t>
      </w:r>
      <w:r>
        <w:rPr>
          <w:sz w:val="28"/>
        </w:rPr>
        <w:tab/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конкуренции»;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15"/>
        </w:tabs>
        <w:ind w:left="741" w:right="105" w:firstLine="0"/>
        <w:rPr>
          <w:sz w:val="28"/>
        </w:rPr>
      </w:pPr>
      <w:r>
        <w:rPr>
          <w:sz w:val="28"/>
        </w:rPr>
        <w:t>Федеральный закон от 05.04.2013 № 44-ФЗ «О контрактной системе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7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1"/>
        </w:tabs>
        <w:spacing w:before="1"/>
        <w:ind w:left="741" w:right="108" w:firstLine="0"/>
        <w:rPr>
          <w:sz w:val="28"/>
        </w:rPr>
      </w:pPr>
      <w:r>
        <w:rPr>
          <w:sz w:val="28"/>
        </w:rPr>
        <w:t>Федерального закона от 18 июля 2011 года № 223-ФЗ «О 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1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21.11.2013</w:t>
      </w:r>
    </w:p>
    <w:p w:rsidR="009B0254" w:rsidRDefault="00BF0D41">
      <w:pPr>
        <w:pStyle w:val="a3"/>
        <w:ind w:right="107"/>
      </w:pPr>
      <w:r>
        <w:t>№1043 (в ред. Постановления Правительства Российской Федерации от</w:t>
      </w:r>
      <w:r>
        <w:rPr>
          <w:spacing w:val="-67"/>
        </w:rPr>
        <w:t xml:space="preserve"> </w:t>
      </w:r>
      <w:r>
        <w:t>25.01.2017 № 73) «О требованиях к формированию, утверждению и</w:t>
      </w:r>
      <w:r>
        <w:rPr>
          <w:spacing w:val="1"/>
        </w:rPr>
        <w:t xml:space="preserve"> </w:t>
      </w:r>
      <w:r>
        <w:t>ведению планов закупок товаров, работ, услуг для обеспечения нужд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2" w:lineRule="exact"/>
        <w:ind w:left="953" w:hanging="213"/>
        <w:rPr>
          <w:sz w:val="28"/>
        </w:rPr>
      </w:pPr>
      <w:r>
        <w:rPr>
          <w:sz w:val="28"/>
        </w:rPr>
        <w:t>Постановл</w:t>
      </w:r>
      <w:r>
        <w:rPr>
          <w:sz w:val="28"/>
        </w:rPr>
        <w:t>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25.11.2013</w:t>
      </w:r>
    </w:p>
    <w:p w:rsidR="009B0254" w:rsidRDefault="00BF0D41">
      <w:pPr>
        <w:pStyle w:val="a3"/>
        <w:ind w:right="105"/>
      </w:pPr>
      <w:r>
        <w:t>№ 1062 (ред. Постановлений Правительства Российской Федерации от</w:t>
      </w:r>
      <w:r>
        <w:rPr>
          <w:spacing w:val="1"/>
        </w:rPr>
        <w:t xml:space="preserve"> </w:t>
      </w:r>
      <w:r>
        <w:t>20.10.2014 №1083, от 25.12.2014 № 1489) «О порядке ведения реестра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-4"/>
        </w:rPr>
        <w:t xml:space="preserve"> </w:t>
      </w:r>
      <w:r>
        <w:t>(подрядчиков,</w:t>
      </w:r>
      <w:r>
        <w:rPr>
          <w:spacing w:val="-3"/>
        </w:rPr>
        <w:t xml:space="preserve"> </w:t>
      </w:r>
      <w:r>
        <w:t>исполнителей)»;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before="2" w:line="322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28.11.2013</w:t>
      </w:r>
    </w:p>
    <w:p w:rsidR="009B0254" w:rsidRDefault="00BF0D41">
      <w:pPr>
        <w:pStyle w:val="a3"/>
        <w:ind w:right="107"/>
      </w:pPr>
      <w:proofErr w:type="gramStart"/>
      <w:r>
        <w:t>№</w:t>
      </w:r>
      <w:r>
        <w:rPr>
          <w:spacing w:val="36"/>
        </w:rPr>
        <w:t xml:space="preserve"> </w:t>
      </w:r>
      <w:r>
        <w:t>1084</w:t>
      </w:r>
      <w:r>
        <w:rPr>
          <w:spacing w:val="37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Постановлений</w:t>
      </w:r>
      <w:r>
        <w:rPr>
          <w:spacing w:val="36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31.07.2014</w:t>
      </w:r>
      <w:r>
        <w:rPr>
          <w:spacing w:val="47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752,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25.12.2014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1489,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09.06.2015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568,</w:t>
      </w:r>
      <w:r>
        <w:rPr>
          <w:spacing w:val="43"/>
        </w:rPr>
        <w:t xml:space="preserve"> </w:t>
      </w:r>
      <w:r>
        <w:t>от</w:t>
      </w:r>
      <w:proofErr w:type="gramEnd"/>
    </w:p>
    <w:p w:rsidR="009B0254" w:rsidRDefault="00BF0D41">
      <w:pPr>
        <w:pStyle w:val="a3"/>
        <w:ind w:right="106"/>
      </w:pPr>
      <w:proofErr w:type="gramStart"/>
      <w:r>
        <w:t>01.12.2016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1285)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заказчиками,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содержащего</w:t>
      </w:r>
      <w:r>
        <w:rPr>
          <w:spacing w:val="-6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составляющие государственную</w:t>
      </w:r>
      <w:r>
        <w:rPr>
          <w:spacing w:val="-2"/>
        </w:rPr>
        <w:t xml:space="preserve"> </w:t>
      </w:r>
      <w:r>
        <w:t>тайну»;</w:t>
      </w:r>
      <w:proofErr w:type="gramEnd"/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1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28.11.2013</w:t>
      </w:r>
    </w:p>
    <w:p w:rsidR="009B0254" w:rsidRDefault="00BF0D41">
      <w:pPr>
        <w:pStyle w:val="a3"/>
        <w:spacing w:before="1"/>
        <w:ind w:right="110"/>
      </w:pPr>
      <w:r>
        <w:t>№</w:t>
      </w:r>
      <w:r>
        <w:rPr>
          <w:spacing w:val="36"/>
        </w:rPr>
        <w:t xml:space="preserve"> </w:t>
      </w:r>
      <w:r>
        <w:t>1085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Постановлений</w:t>
      </w:r>
      <w:r>
        <w:rPr>
          <w:spacing w:val="37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17.03.2016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202,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20.10.2016№3</w:t>
      </w:r>
      <w:r>
        <w:rPr>
          <w:spacing w:val="3"/>
        </w:rPr>
        <w:t xml:space="preserve"> </w:t>
      </w:r>
      <w:r>
        <w:t>1076,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14.11.2016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1184)</w:t>
      </w:r>
      <w:r>
        <w:rPr>
          <w:spacing w:val="4"/>
        </w:rPr>
        <w:t xml:space="preserve"> </w:t>
      </w:r>
      <w:r>
        <w:t>«</w:t>
      </w:r>
      <w:proofErr w:type="gramStart"/>
      <w:r>
        <w:t>Об</w:t>
      </w:r>
      <w:proofErr w:type="gramEnd"/>
    </w:p>
    <w:p w:rsidR="009B0254" w:rsidRDefault="00BF0D41">
      <w:pPr>
        <w:pStyle w:val="a3"/>
        <w:ind w:right="108"/>
      </w:pPr>
      <w:proofErr w:type="gramStart"/>
      <w:r>
        <w:t>утверждении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1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28.11.2013</w:t>
      </w:r>
    </w:p>
    <w:p w:rsidR="009B0254" w:rsidRDefault="00BF0D41">
      <w:pPr>
        <w:pStyle w:val="a3"/>
        <w:spacing w:before="1"/>
        <w:ind w:right="110"/>
      </w:pPr>
      <w:r>
        <w:t>№ 1090 «Об утверждении методики сокращения количества товаров,</w:t>
      </w:r>
      <w:r>
        <w:rPr>
          <w:spacing w:val="1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работ или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при уменьшении</w:t>
      </w:r>
      <w:r>
        <w:rPr>
          <w:spacing w:val="-4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контракта»;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2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28.11.2013</w:t>
      </w:r>
    </w:p>
    <w:p w:rsidR="009B0254" w:rsidRDefault="00BF0D41">
      <w:pPr>
        <w:pStyle w:val="a3"/>
        <w:ind w:right="107"/>
      </w:pPr>
      <w:proofErr w:type="gramStart"/>
      <w:r>
        <w:t>№</w:t>
      </w:r>
      <w:r>
        <w:rPr>
          <w:spacing w:val="36"/>
        </w:rPr>
        <w:t xml:space="preserve"> </w:t>
      </w:r>
      <w:r>
        <w:t>1093</w:t>
      </w:r>
      <w:r>
        <w:rPr>
          <w:spacing w:val="37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Постановлений</w:t>
      </w:r>
      <w:r>
        <w:rPr>
          <w:spacing w:val="36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18.05.2015 № 475, от 21.11.2015 № 1250) «О порядке подготовки и</w:t>
      </w:r>
      <w:r>
        <w:rPr>
          <w:spacing w:val="1"/>
        </w:rPr>
        <w:t xml:space="preserve"> </w:t>
      </w:r>
      <w:r>
        <w:t>размещения в единой информационной системе в сфере закупок отчета</w:t>
      </w:r>
      <w:r>
        <w:rPr>
          <w:spacing w:val="1"/>
        </w:rPr>
        <w:t xml:space="preserve"> </w:t>
      </w:r>
      <w:r>
        <w:t>об исполнении государственного (муниципального) контракта и (или) о</w:t>
      </w:r>
      <w:r>
        <w:rPr>
          <w:spacing w:val="-67"/>
        </w:rPr>
        <w:t xml:space="preserve"> </w:t>
      </w:r>
      <w:r>
        <w:t>результатах отдельного этапа его исполнения» (вместе с</w:t>
      </w:r>
      <w:r>
        <w:t xml:space="preserve"> «Положением</w:t>
      </w:r>
      <w:r>
        <w:rPr>
          <w:spacing w:val="1"/>
        </w:rPr>
        <w:t xml:space="preserve"> </w:t>
      </w:r>
      <w:r>
        <w:t>о подготовке и размещении в единой информационной системе в сфере</w:t>
      </w:r>
      <w:r>
        <w:rPr>
          <w:spacing w:val="-67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контракта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или)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отдельного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исполнения»);</w:t>
      </w:r>
      <w:proofErr w:type="gramEnd"/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  <w:tab w:val="left" w:pos="2266"/>
          <w:tab w:val="left" w:pos="2367"/>
          <w:tab w:val="left" w:pos="2654"/>
          <w:tab w:val="left" w:pos="2801"/>
          <w:tab w:val="left" w:pos="4330"/>
          <w:tab w:val="left" w:pos="4684"/>
          <w:tab w:val="left" w:pos="5106"/>
          <w:tab w:val="left" w:pos="5973"/>
          <w:tab w:val="left" w:pos="6294"/>
          <w:tab w:val="left" w:pos="7977"/>
        </w:tabs>
        <w:ind w:left="741" w:right="108" w:firstLine="0"/>
        <w:jc w:val="left"/>
        <w:rPr>
          <w:sz w:val="28"/>
        </w:rPr>
      </w:pPr>
      <w:r>
        <w:rPr>
          <w:sz w:val="28"/>
        </w:rPr>
        <w:t xml:space="preserve">Постановление Правительства РФ от 18.02.1998 № </w:t>
      </w:r>
      <w:r>
        <w:rPr>
          <w:sz w:val="28"/>
        </w:rPr>
        <w:t>216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ab/>
        <w:t>и</w:t>
      </w:r>
      <w:r>
        <w:rPr>
          <w:sz w:val="28"/>
        </w:rPr>
        <w:tab/>
        <w:t>дополнений</w:t>
      </w:r>
      <w:r>
        <w:rPr>
          <w:sz w:val="28"/>
        </w:rPr>
        <w:tab/>
        <w:t>в</w:t>
      </w:r>
      <w:r>
        <w:rPr>
          <w:sz w:val="28"/>
        </w:rPr>
        <w:tab/>
        <w:t>решения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Указом</w:t>
      </w:r>
      <w:r>
        <w:rPr>
          <w:sz w:val="28"/>
        </w:rPr>
        <w:tab/>
        <w:t>Президента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</w:p>
    <w:p w:rsidR="009B0254" w:rsidRDefault="009B0254">
      <w:pPr>
        <w:rPr>
          <w:sz w:val="28"/>
        </w:rPr>
        <w:sectPr w:rsidR="009B0254">
          <w:pgSz w:w="11910" w:h="16840"/>
          <w:pgMar w:top="620" w:right="740" w:bottom="280" w:left="1680" w:header="720" w:footer="720" w:gutter="0"/>
          <w:cols w:space="720"/>
        </w:sectPr>
      </w:pPr>
    </w:p>
    <w:p w:rsidR="009B0254" w:rsidRDefault="00BF0D41">
      <w:pPr>
        <w:pStyle w:val="a3"/>
        <w:spacing w:before="62"/>
        <w:ind w:right="107"/>
      </w:pPr>
      <w:r>
        <w:lastRenderedPageBreak/>
        <w:t>Федерации от 8 апреля 1997 г. № 305 «О первоочередных мерах по</w:t>
      </w:r>
      <w:r>
        <w:rPr>
          <w:spacing w:val="1"/>
        </w:rPr>
        <w:t xml:space="preserve"> </w:t>
      </w:r>
      <w:r>
        <w:t>предотвращению коррупции и сокращению бюджетных</w:t>
      </w:r>
      <w:r>
        <w:t xml:space="preserve"> расходов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закупки продукции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государственных нужд»;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before="2" w:line="322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25.11.2013</w:t>
      </w:r>
    </w:p>
    <w:p w:rsidR="009B0254" w:rsidRDefault="00BF0D41">
      <w:pPr>
        <w:pStyle w:val="a3"/>
        <w:ind w:right="102"/>
      </w:pPr>
      <w:proofErr w:type="gramStart"/>
      <w:r>
        <w:t>№</w:t>
      </w:r>
      <w:r>
        <w:rPr>
          <w:spacing w:val="1"/>
        </w:rPr>
        <w:t xml:space="preserve"> </w:t>
      </w:r>
      <w:r>
        <w:t>1063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штрафа,</w:t>
      </w:r>
      <w:r>
        <w:rPr>
          <w:spacing w:val="1"/>
        </w:rPr>
        <w:t xml:space="preserve"> </w:t>
      </w:r>
      <w:r>
        <w:t>начисляемого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контрактом (за исключением просрочки исполнения</w:t>
      </w:r>
      <w:r>
        <w:rPr>
          <w:spacing w:val="1"/>
        </w:rPr>
        <w:t xml:space="preserve"> </w:t>
      </w:r>
      <w:r>
        <w:t>обязательства заказчиком, поставщиком (подрядчиком, исполнителем),</w:t>
      </w:r>
      <w:r>
        <w:rPr>
          <w:spacing w:val="-67"/>
        </w:rPr>
        <w:t xml:space="preserve"> </w:t>
      </w:r>
      <w:r>
        <w:t>и размера пени, начисляемого за каждый день просрочки исполнения</w:t>
      </w:r>
      <w:r>
        <w:rPr>
          <w:spacing w:val="1"/>
        </w:rPr>
        <w:t xml:space="preserve"> </w:t>
      </w:r>
      <w:r>
        <w:t>постав</w:t>
      </w:r>
      <w:r>
        <w:t>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предусмотренного контрактом»;</w:t>
      </w:r>
      <w:proofErr w:type="gramEnd"/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1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13.01.2014</w:t>
      </w:r>
    </w:p>
    <w:p w:rsidR="009B0254" w:rsidRDefault="00BF0D41">
      <w:pPr>
        <w:pStyle w:val="a3"/>
        <w:ind w:right="107"/>
      </w:pPr>
      <w:r>
        <w:t>№ 19 (в ред. Постановления Правительства Российской Федерации от</w:t>
      </w:r>
      <w:r>
        <w:rPr>
          <w:spacing w:val="1"/>
        </w:rPr>
        <w:t xml:space="preserve"> </w:t>
      </w:r>
      <w:r>
        <w:t>06.10.2016</w:t>
      </w:r>
      <w:r>
        <w:rPr>
          <w:spacing w:val="1"/>
        </w:rPr>
        <w:t xml:space="preserve"> </w:t>
      </w:r>
      <w:r>
        <w:t>№1009)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</w:t>
      </w:r>
      <w:r>
        <w:t>орых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 контракта в документации о закупке указываются формула</w:t>
      </w:r>
      <w:r>
        <w:rPr>
          <w:spacing w:val="-67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и максимальное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контракта»;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before="1" w:line="322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04.02.2015</w:t>
      </w:r>
    </w:p>
    <w:p w:rsidR="009B0254" w:rsidRDefault="00BF0D41">
      <w:pPr>
        <w:pStyle w:val="a3"/>
        <w:ind w:right="111"/>
      </w:pPr>
      <w:proofErr w:type="gramStart"/>
      <w:r>
        <w:t>№ 99 (в ред. Постановлений Правительства Российской Федерации от</w:t>
      </w:r>
      <w:r>
        <w:rPr>
          <w:spacing w:val="1"/>
        </w:rPr>
        <w:t xml:space="preserve"> </w:t>
      </w:r>
      <w:r>
        <w:t>02.07.2015</w:t>
      </w:r>
      <w:r>
        <w:rPr>
          <w:spacing w:val="64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668,</w:t>
      </w:r>
      <w:r>
        <w:rPr>
          <w:spacing w:val="63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01.10.2015</w:t>
      </w:r>
      <w:r>
        <w:rPr>
          <w:spacing w:val="65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1051,</w:t>
      </w:r>
      <w:r>
        <w:rPr>
          <w:spacing w:val="62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21.11.2015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1250,</w:t>
      </w:r>
      <w:r>
        <w:rPr>
          <w:spacing w:val="63"/>
        </w:rPr>
        <w:t xml:space="preserve"> </w:t>
      </w:r>
      <w:r>
        <w:t>от</w:t>
      </w:r>
      <w:proofErr w:type="gramEnd"/>
    </w:p>
    <w:p w:rsidR="009B0254" w:rsidRDefault="00BF0D41">
      <w:pPr>
        <w:pStyle w:val="a3"/>
        <w:spacing w:before="2" w:line="322" w:lineRule="exact"/>
      </w:pPr>
      <w:proofErr w:type="gramStart"/>
      <w:r>
        <w:t>07.12.2015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1333,</w:t>
      </w:r>
      <w:r>
        <w:rPr>
          <w:spacing w:val="2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20.10.2016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1075,</w:t>
      </w:r>
      <w:r>
        <w:rPr>
          <w:spacing w:val="26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14.11.2016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1185)</w:t>
      </w:r>
      <w:r>
        <w:rPr>
          <w:spacing w:val="30"/>
        </w:rPr>
        <w:t xml:space="preserve"> </w:t>
      </w:r>
      <w:r>
        <w:t>«Об</w:t>
      </w:r>
      <w:proofErr w:type="gramEnd"/>
    </w:p>
    <w:p w:rsidR="009B0254" w:rsidRDefault="00BF0D41">
      <w:pPr>
        <w:pStyle w:val="a3"/>
        <w:ind w:right="103"/>
      </w:pPr>
      <w:proofErr w:type="gramStart"/>
      <w:r>
        <w:t>установлении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товарам,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высокотехнологичного или специализированного характера способны</w:t>
      </w:r>
      <w:r>
        <w:rPr>
          <w:spacing w:val="1"/>
        </w:rPr>
        <w:t xml:space="preserve"> </w:t>
      </w:r>
      <w:r>
        <w:t>поставить,</w:t>
      </w:r>
      <w:r>
        <w:rPr>
          <w:spacing w:val="1"/>
        </w:rPr>
        <w:t xml:space="preserve"> </w:t>
      </w:r>
      <w:r>
        <w:t>выполнить,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(подрядч</w:t>
      </w:r>
      <w:r>
        <w:t>ики,</w:t>
      </w:r>
      <w:r>
        <w:rPr>
          <w:spacing w:val="1"/>
        </w:rPr>
        <w:t xml:space="preserve"> </w:t>
      </w:r>
      <w:r>
        <w:t>исполнители), имеющие необходимый уровень квалификации, а также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закупки</w:t>
      </w:r>
      <w:r>
        <w:rPr>
          <w:spacing w:val="-67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дополнительным требованиям»;</w:t>
      </w:r>
      <w:proofErr w:type="gramEnd"/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1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05.06.2015</w:t>
      </w:r>
    </w:p>
    <w:p w:rsidR="009B0254" w:rsidRDefault="00BF0D41">
      <w:pPr>
        <w:pStyle w:val="a3"/>
        <w:ind w:right="109"/>
      </w:pPr>
      <w:r>
        <w:t>№ 554 (в ред.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25.01.2017 № 73) «О требованиях к формированию, утверждению и</w:t>
      </w:r>
      <w:r>
        <w:rPr>
          <w:spacing w:val="1"/>
        </w:rPr>
        <w:t xml:space="preserve"> </w:t>
      </w:r>
      <w:r>
        <w:t xml:space="preserve">ведению </w:t>
      </w:r>
      <w:proofErr w:type="spellStart"/>
      <w:r>
        <w:t>планаграфика</w:t>
      </w:r>
      <w:proofErr w:type="spellEnd"/>
      <w:r>
        <w:t xml:space="preserve"> закупок товаров, работ, услуг для обеспечения</w:t>
      </w:r>
      <w:r>
        <w:rPr>
          <w:spacing w:val="1"/>
        </w:rPr>
        <w:t xml:space="preserve"> </w:t>
      </w:r>
      <w:r>
        <w:t>нужд субъекта Российской Федерации и муниципальных нужд, а та</w:t>
      </w:r>
      <w:r>
        <w:t>кже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плана-графика</w:t>
      </w:r>
      <w:r>
        <w:rPr>
          <w:spacing w:val="-2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54"/>
        </w:tabs>
        <w:spacing w:line="322" w:lineRule="exact"/>
        <w:ind w:left="953" w:hanging="213"/>
        <w:rPr>
          <w:sz w:val="28"/>
        </w:rPr>
      </w:pPr>
      <w:r>
        <w:rPr>
          <w:sz w:val="28"/>
        </w:rPr>
        <w:t>Постановление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05.06.2015</w:t>
      </w:r>
    </w:p>
    <w:p w:rsidR="009B0254" w:rsidRDefault="00BF0D41">
      <w:pPr>
        <w:pStyle w:val="a3"/>
        <w:ind w:right="110"/>
      </w:pPr>
      <w:r>
        <w:t>№</w:t>
      </w:r>
      <w:r>
        <w:rPr>
          <w:spacing w:val="17"/>
        </w:rPr>
        <w:t xml:space="preserve"> </w:t>
      </w:r>
      <w:r>
        <w:t>555</w:t>
      </w:r>
      <w:r>
        <w:rPr>
          <w:spacing w:val="18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установлении</w:t>
      </w:r>
      <w:r>
        <w:rPr>
          <w:spacing w:val="17"/>
        </w:rPr>
        <w:t xml:space="preserve"> </w:t>
      </w:r>
      <w:r>
        <w:t>порядка</w:t>
      </w:r>
      <w:r>
        <w:rPr>
          <w:spacing w:val="15"/>
        </w:rPr>
        <w:t xml:space="preserve"> </w:t>
      </w:r>
      <w:r>
        <w:t>обоснования</w:t>
      </w:r>
      <w:r>
        <w:rPr>
          <w:spacing w:val="18"/>
        </w:rPr>
        <w:t xml:space="preserve"> </w:t>
      </w:r>
      <w:r>
        <w:t>закупок</w:t>
      </w:r>
      <w:r>
        <w:rPr>
          <w:spacing w:val="17"/>
        </w:rPr>
        <w:t xml:space="preserve"> </w:t>
      </w:r>
      <w:r>
        <w:t>товаров,</w:t>
      </w:r>
      <w:r>
        <w:rPr>
          <w:spacing w:val="14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 услуг для обеспечения государственных и муниципальных</w:t>
      </w:r>
      <w:r>
        <w:t xml:space="preserve"> нужд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обоснования»;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045"/>
        </w:tabs>
        <w:spacing w:before="1"/>
        <w:ind w:left="741" w:right="107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Минэкономразвития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 заключаемого с единственным поставщиком 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исполнителем)»;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242" w:lineRule="auto"/>
        <w:ind w:left="741" w:right="639" w:firstLine="0"/>
        <w:rPr>
          <w:sz w:val="28"/>
        </w:rPr>
      </w:pPr>
      <w:r>
        <w:rPr>
          <w:sz w:val="28"/>
        </w:rPr>
        <w:t>Областной закон Ростовской области от 25.10.2002 № 273-ЗС «Об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правонарушениях»;</w:t>
      </w:r>
    </w:p>
    <w:p w:rsidR="009B0254" w:rsidRDefault="009B0254">
      <w:pPr>
        <w:spacing w:line="242" w:lineRule="auto"/>
        <w:jc w:val="both"/>
        <w:rPr>
          <w:sz w:val="28"/>
        </w:rPr>
        <w:sectPr w:rsidR="009B0254">
          <w:pgSz w:w="11910" w:h="16840"/>
          <w:pgMar w:top="620" w:right="740" w:bottom="280" w:left="1680" w:header="720" w:footer="720" w:gutter="0"/>
          <w:cols w:space="720"/>
        </w:sectPr>
      </w:pP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before="62" w:line="242" w:lineRule="auto"/>
        <w:ind w:left="741" w:right="853" w:firstLine="0"/>
        <w:rPr>
          <w:sz w:val="28"/>
        </w:rPr>
      </w:pPr>
      <w:r>
        <w:rPr>
          <w:sz w:val="28"/>
        </w:rPr>
        <w:lastRenderedPageBreak/>
        <w:t>Областной закон Ростовской области от 12.05.2009 №218-ЗС 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</w:t>
      </w:r>
      <w:r>
        <w:rPr>
          <w:sz w:val="28"/>
        </w:rPr>
        <w:t>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области».</w:t>
      </w:r>
    </w:p>
    <w:p w:rsidR="009B0254" w:rsidRDefault="00BF0D41">
      <w:pPr>
        <w:pStyle w:val="a3"/>
        <w:ind w:right="107"/>
      </w:pPr>
      <w:r>
        <w:t>2.2.2. В целях предупреждения коррупции при осуществлении закупок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устанавливаются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9B0254" w:rsidRDefault="00BF0D41">
      <w:pPr>
        <w:pStyle w:val="a3"/>
        <w:spacing w:line="321" w:lineRule="exact"/>
        <w:jc w:val="left"/>
      </w:pPr>
      <w:r>
        <w:t>Запреты: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73"/>
        </w:tabs>
        <w:ind w:left="741" w:right="102" w:firstLine="0"/>
        <w:rPr>
          <w:sz w:val="28"/>
        </w:rPr>
      </w:pPr>
      <w:r>
        <w:rPr>
          <w:sz w:val="28"/>
        </w:rPr>
        <w:t>на совершение заказчиками, специализированными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необоснованному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18"/>
        </w:tabs>
        <w:ind w:left="741" w:right="103" w:firstLine="0"/>
        <w:rPr>
          <w:sz w:val="28"/>
        </w:rPr>
      </w:pPr>
      <w:proofErr w:type="gramStart"/>
      <w:r>
        <w:rPr>
          <w:sz w:val="28"/>
        </w:rPr>
        <w:t>на участие в работе комиссии по осуществлению закупок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конкурсе, осуществляемой в ходе проведения </w:t>
      </w:r>
      <w:proofErr w:type="spellStart"/>
      <w:r>
        <w:rPr>
          <w:sz w:val="28"/>
        </w:rPr>
        <w:t>предквалификационного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определения поставщиков (подрядчиков, исполнителей),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или состоящих в штате организаций, подавших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 либо физических лиц, на которых способны</w:t>
      </w:r>
      <w:r>
        <w:rPr>
          <w:sz w:val="28"/>
        </w:rPr>
        <w:t xml:space="preserve">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(акционерами)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браке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закупки, либо являющихся близкими родственниками (родственниками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и нисходящей линии (родителями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дедушкой, бабушкой и внуками), полнородными и не полнородными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мать)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сестрами),</w:t>
      </w:r>
      <w:r>
        <w:rPr>
          <w:spacing w:val="1"/>
          <w:sz w:val="28"/>
        </w:rPr>
        <w:t xml:space="preserve"> </w:t>
      </w:r>
      <w:r>
        <w:rPr>
          <w:sz w:val="28"/>
        </w:rPr>
        <w:t>усын</w:t>
      </w:r>
      <w:r>
        <w:rPr>
          <w:sz w:val="28"/>
        </w:rPr>
        <w:t>овителями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 закупок.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случае выявления в составе комиссии указанных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заменить их другими физическими лицами,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участники зак</w:t>
      </w:r>
      <w:r>
        <w:rPr>
          <w:sz w:val="28"/>
        </w:rPr>
        <w:t>упок, а также физическими лицами, 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  <w:proofErr w:type="gramEnd"/>
    </w:p>
    <w:p w:rsidR="009B0254" w:rsidRDefault="00BF0D41">
      <w:pPr>
        <w:pStyle w:val="a4"/>
        <w:numPr>
          <w:ilvl w:val="2"/>
          <w:numId w:val="1"/>
        </w:numPr>
        <w:tabs>
          <w:tab w:val="left" w:pos="1198"/>
        </w:tabs>
        <w:ind w:left="741" w:right="107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немотивированное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либо об отказе от проведения таких процедур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9B0254" w:rsidRDefault="009B0254">
      <w:pPr>
        <w:jc w:val="both"/>
        <w:rPr>
          <w:sz w:val="28"/>
        </w:rPr>
        <w:sectPr w:rsidR="009B0254">
          <w:pgSz w:w="11910" w:h="16840"/>
          <w:pgMar w:top="620" w:right="740" w:bottom="280" w:left="1680" w:header="720" w:footer="720" w:gutter="0"/>
          <w:cols w:space="720"/>
        </w:sectPr>
      </w:pPr>
    </w:p>
    <w:p w:rsidR="009B0254" w:rsidRDefault="00BF0D41">
      <w:pPr>
        <w:pStyle w:val="a4"/>
        <w:numPr>
          <w:ilvl w:val="2"/>
          <w:numId w:val="1"/>
        </w:numPr>
        <w:tabs>
          <w:tab w:val="left" w:pos="1117"/>
        </w:tabs>
        <w:spacing w:before="62"/>
        <w:ind w:left="741" w:right="106" w:firstLine="0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</w:t>
      </w:r>
      <w:r>
        <w:rPr>
          <w:sz w:val="28"/>
        </w:rPr>
        <w:t>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тайны,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массовой информации хода и результатов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организаций и граждан к информации, возникающей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141"/>
        </w:tabs>
        <w:spacing w:before="3"/>
        <w:ind w:left="741" w:right="107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</w:t>
      </w:r>
      <w:r>
        <w:rPr>
          <w:sz w:val="28"/>
        </w:rPr>
        <w:t>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0" w:lineRule="exact"/>
        <w:ind w:left="905" w:hanging="16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закупках,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предусмотренное</w:t>
      </w:r>
    </w:p>
    <w:p w:rsidR="009B0254" w:rsidRDefault="00BF0D41">
      <w:pPr>
        <w:pStyle w:val="a3"/>
      </w:pPr>
      <w:r>
        <w:t>федеральными</w:t>
      </w:r>
      <w:r>
        <w:rPr>
          <w:spacing w:val="-4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before="2"/>
        <w:ind w:left="741" w:right="489" w:firstLine="0"/>
        <w:jc w:val="left"/>
        <w:rPr>
          <w:sz w:val="28"/>
        </w:rPr>
      </w:pPr>
      <w:r>
        <w:rPr>
          <w:sz w:val="28"/>
        </w:rPr>
        <w:t>иные запреты, предусмотренные действующим законодательством.</w:t>
      </w:r>
      <w:r>
        <w:rPr>
          <w:spacing w:val="-68"/>
          <w:sz w:val="28"/>
        </w:rPr>
        <w:t xml:space="preserve"> </w:t>
      </w:r>
      <w:r>
        <w:rPr>
          <w:sz w:val="28"/>
        </w:rPr>
        <w:t>Ограничения: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ind w:left="741" w:right="189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исполнителей);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071"/>
        </w:tabs>
        <w:ind w:left="741" w:right="106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</w:t>
      </w:r>
      <w:r>
        <w:rPr>
          <w:sz w:val="28"/>
        </w:rPr>
        <w:t>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ind w:left="741" w:right="279" w:firstLine="0"/>
        <w:rPr>
          <w:sz w:val="28"/>
        </w:rPr>
      </w:pPr>
      <w:r>
        <w:rPr>
          <w:sz w:val="28"/>
        </w:rPr>
        <w:t>на участие в закупках лиц, находящихся в реестре недобросовестных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поставщиков;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37"/>
        </w:tabs>
        <w:ind w:left="741" w:right="105" w:firstLine="0"/>
        <w:rPr>
          <w:sz w:val="28"/>
        </w:rPr>
      </w:pPr>
      <w:r>
        <w:rPr>
          <w:sz w:val="28"/>
        </w:rPr>
        <w:t>конкуренции между участниками закупок путем включения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лотов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закупки;</w:t>
      </w:r>
    </w:p>
    <w:p w:rsidR="009B0254" w:rsidRDefault="00BF0D41">
      <w:pPr>
        <w:pStyle w:val="a3"/>
        <w:spacing w:line="322" w:lineRule="exact"/>
        <w:jc w:val="left"/>
      </w:pPr>
      <w:r>
        <w:t>Дозволения: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  <w:tab w:val="left" w:pos="3318"/>
          <w:tab w:val="left" w:pos="4580"/>
          <w:tab w:val="left" w:pos="6560"/>
          <w:tab w:val="left" w:pos="7865"/>
        </w:tabs>
        <w:ind w:left="741" w:right="105" w:firstLine="0"/>
        <w:jc w:val="left"/>
        <w:rPr>
          <w:sz w:val="28"/>
        </w:rPr>
      </w:pPr>
      <w:r>
        <w:rPr>
          <w:sz w:val="28"/>
        </w:rPr>
        <w:t>на установление иные ограничения, предусмотренные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ab/>
        <w:t>порядка</w:t>
      </w:r>
      <w:r>
        <w:rPr>
          <w:sz w:val="28"/>
        </w:rPr>
        <w:tab/>
        <w:t>планирования</w:t>
      </w:r>
      <w:r>
        <w:rPr>
          <w:sz w:val="28"/>
        </w:rPr>
        <w:tab/>
        <w:t>закупок,</w:t>
      </w:r>
      <w:r>
        <w:rPr>
          <w:sz w:val="28"/>
        </w:rPr>
        <w:tab/>
      </w:r>
      <w:r>
        <w:rPr>
          <w:spacing w:val="-1"/>
          <w:sz w:val="28"/>
        </w:rPr>
        <w:t>определен</w:t>
      </w:r>
      <w:r>
        <w:rPr>
          <w:spacing w:val="-1"/>
          <w:sz w:val="28"/>
        </w:rPr>
        <w:t>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40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before="1"/>
        <w:ind w:left="741" w:right="252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нужд;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94"/>
        </w:tabs>
        <w:ind w:left="741" w:right="10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6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112"/>
        </w:tabs>
        <w:ind w:left="741" w:right="107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135"/>
          <w:tab w:val="left" w:pos="1136"/>
          <w:tab w:val="left" w:pos="1710"/>
          <w:tab w:val="left" w:pos="3123"/>
          <w:tab w:val="left" w:pos="4456"/>
          <w:tab w:val="left" w:pos="4897"/>
          <w:tab w:val="left" w:pos="6142"/>
          <w:tab w:val="left" w:pos="7959"/>
        </w:tabs>
        <w:ind w:left="741" w:right="102" w:firstLine="0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принятие</w:t>
      </w:r>
      <w:r>
        <w:rPr>
          <w:sz w:val="28"/>
        </w:rPr>
        <w:tab/>
        <w:t>решения</w:t>
      </w:r>
      <w:r>
        <w:rPr>
          <w:sz w:val="28"/>
        </w:rPr>
        <w:tab/>
        <w:t>о</w:t>
      </w:r>
      <w:r>
        <w:rPr>
          <w:sz w:val="28"/>
        </w:rPr>
        <w:tab/>
        <w:t>способе</w:t>
      </w:r>
      <w:r>
        <w:rPr>
          <w:sz w:val="28"/>
        </w:rPr>
        <w:tab/>
        <w:t>определения</w:t>
      </w:r>
      <w:r>
        <w:rPr>
          <w:sz w:val="28"/>
        </w:rPr>
        <w:tab/>
        <w:t>поставщика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(подрядчика, исполнителя);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  <w:tab w:val="left" w:pos="2586"/>
          <w:tab w:val="left" w:pos="4668"/>
          <w:tab w:val="left" w:pos="6577"/>
          <w:tab w:val="left" w:pos="8345"/>
          <w:tab w:val="left" w:pos="8733"/>
        </w:tabs>
        <w:ind w:left="741" w:right="105" w:firstLine="0"/>
        <w:jc w:val="left"/>
        <w:rPr>
          <w:sz w:val="28"/>
        </w:rPr>
      </w:pPr>
      <w:r>
        <w:rPr>
          <w:sz w:val="28"/>
        </w:rPr>
        <w:t>на требование уплаты штрафа в случае ненадлежащего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оставщиком</w:t>
      </w:r>
      <w:r>
        <w:rPr>
          <w:sz w:val="28"/>
        </w:rPr>
        <w:tab/>
        <w:t>(исполнителем,</w:t>
      </w:r>
      <w:r>
        <w:rPr>
          <w:sz w:val="28"/>
        </w:rPr>
        <w:tab/>
        <w:t>подрядчиком)</w:t>
      </w:r>
      <w:r>
        <w:rPr>
          <w:sz w:val="28"/>
        </w:rPr>
        <w:tab/>
        <w:t>обязательств</w:t>
      </w:r>
      <w:r>
        <w:rPr>
          <w:sz w:val="28"/>
        </w:rPr>
        <w:tab/>
        <w:t>и</w:t>
      </w:r>
      <w:r>
        <w:rPr>
          <w:sz w:val="28"/>
        </w:rPr>
        <w:tab/>
        <w:t>пени,</w:t>
      </w:r>
      <w:r>
        <w:rPr>
          <w:spacing w:val="-67"/>
          <w:sz w:val="28"/>
        </w:rPr>
        <w:t xml:space="preserve"> </w:t>
      </w:r>
      <w:r>
        <w:rPr>
          <w:sz w:val="28"/>
        </w:rPr>
        <w:t>начисляемой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38"/>
          <w:sz w:val="28"/>
        </w:rPr>
        <w:t xml:space="preserve"> </w:t>
      </w:r>
      <w:r>
        <w:rPr>
          <w:sz w:val="28"/>
        </w:rPr>
        <w:t>день</w:t>
      </w:r>
      <w:r>
        <w:rPr>
          <w:spacing w:val="39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поставщиком</w:t>
      </w:r>
    </w:p>
    <w:p w:rsidR="009B0254" w:rsidRDefault="009B0254">
      <w:pPr>
        <w:rPr>
          <w:sz w:val="28"/>
        </w:rPr>
        <w:sectPr w:rsidR="009B0254">
          <w:pgSz w:w="11910" w:h="16840"/>
          <w:pgMar w:top="620" w:right="740" w:bottom="280" w:left="1680" w:header="720" w:footer="720" w:gutter="0"/>
          <w:cols w:space="720"/>
        </w:sectPr>
      </w:pPr>
    </w:p>
    <w:p w:rsidR="009B0254" w:rsidRDefault="00BF0D41">
      <w:pPr>
        <w:pStyle w:val="a3"/>
        <w:spacing w:before="62" w:line="242" w:lineRule="auto"/>
        <w:ind w:right="106"/>
      </w:pPr>
      <w:r>
        <w:lastRenderedPageBreak/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контрактом;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ind w:left="741" w:right="104" w:firstLine="0"/>
        <w:rPr>
          <w:sz w:val="28"/>
        </w:rPr>
      </w:pPr>
      <w:r>
        <w:rPr>
          <w:sz w:val="28"/>
        </w:rPr>
        <w:t>на проведение экспертизы результатов, предусмотрен</w:t>
      </w:r>
      <w:r>
        <w:rPr>
          <w:sz w:val="28"/>
        </w:rPr>
        <w:t>ных контрактом,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на основании контрактов, заключенных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системе;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spacing w:line="321" w:lineRule="exact"/>
        <w:ind w:left="905" w:hanging="165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конкурса,</w:t>
      </w:r>
    </w:p>
    <w:p w:rsidR="009B0254" w:rsidRDefault="00BF0D41">
      <w:pPr>
        <w:pStyle w:val="a3"/>
        <w:ind w:right="105"/>
      </w:pP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proofErr w:type="gramStart"/>
      <w:r>
        <w:t>признан</w:t>
      </w:r>
      <w:proofErr w:type="gramEnd"/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уклонением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контракта в части, не покрытой суммой обеспечения заявки на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электронно</w:t>
      </w:r>
      <w:r>
        <w:t>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аукционе;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1026"/>
        </w:tabs>
        <w:ind w:left="741" w:right="103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предложил такую же, как и победитель такого аукциона, цену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предложение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ind w:left="741" w:right="669" w:firstLine="0"/>
        <w:jc w:val="left"/>
        <w:rPr>
          <w:sz w:val="28"/>
        </w:rPr>
      </w:pPr>
      <w:r>
        <w:rPr>
          <w:sz w:val="28"/>
        </w:rPr>
        <w:t>на определение обязательств по контракту, которые должны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обеспечены</w:t>
      </w:r>
      <w:r>
        <w:rPr>
          <w:sz w:val="28"/>
        </w:rPr>
        <w:t>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  <w:tab w:val="left" w:pos="2752"/>
          <w:tab w:val="left" w:pos="5162"/>
          <w:tab w:val="left" w:pos="7129"/>
          <w:tab w:val="left" w:pos="9245"/>
        </w:tabs>
        <w:ind w:left="741" w:right="106" w:firstLine="0"/>
        <w:jc w:val="left"/>
        <w:rPr>
          <w:sz w:val="28"/>
        </w:rPr>
      </w:pPr>
      <w:r>
        <w:rPr>
          <w:sz w:val="28"/>
        </w:rPr>
        <w:t>на исключение из перечня поставщиков участника закупки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z w:val="28"/>
        </w:rPr>
        <w:tab/>
        <w:t>недостоверности</w:t>
      </w:r>
      <w:r>
        <w:rPr>
          <w:sz w:val="28"/>
        </w:rPr>
        <w:tab/>
        <w:t>информации,</w:t>
      </w:r>
      <w:r>
        <w:rPr>
          <w:sz w:val="28"/>
        </w:rPr>
        <w:tab/>
        <w:t>содержащейся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9B0254" w:rsidRDefault="00BF0D41">
      <w:pPr>
        <w:pStyle w:val="a4"/>
        <w:numPr>
          <w:ilvl w:val="2"/>
          <w:numId w:val="1"/>
        </w:numPr>
        <w:tabs>
          <w:tab w:val="left" w:pos="906"/>
        </w:tabs>
        <w:ind w:left="741" w:right="157" w:firstLine="0"/>
        <w:jc w:val="left"/>
        <w:rPr>
          <w:sz w:val="28"/>
        </w:rPr>
      </w:pPr>
      <w:r>
        <w:rPr>
          <w:sz w:val="28"/>
        </w:rPr>
        <w:t>иные дозволения, предусмотренные действующим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sectPr w:rsidR="009B0254" w:rsidSect="009B0254">
      <w:pgSz w:w="11910" w:h="16840"/>
      <w:pgMar w:top="62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520"/>
    <w:multiLevelType w:val="multilevel"/>
    <w:tmpl w:val="E5F43EF2"/>
    <w:lvl w:ilvl="0">
      <w:start w:val="2"/>
      <w:numFmt w:val="decimal"/>
      <w:lvlText w:val="%1"/>
      <w:lvlJc w:val="left"/>
      <w:pPr>
        <w:ind w:left="44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164"/>
      </w:pPr>
      <w:rPr>
        <w:rFonts w:hint="default"/>
        <w:lang w:val="ru-RU" w:eastAsia="en-US" w:bidi="ar-SA"/>
      </w:rPr>
    </w:lvl>
  </w:abstractNum>
  <w:abstractNum w:abstractNumId="1">
    <w:nsid w:val="0FB372CF"/>
    <w:multiLevelType w:val="multilevel"/>
    <w:tmpl w:val="2076D1CC"/>
    <w:lvl w:ilvl="0">
      <w:start w:val="1"/>
      <w:numFmt w:val="decimal"/>
      <w:lvlText w:val="%1"/>
      <w:lvlJc w:val="left"/>
      <w:pPr>
        <w:ind w:left="730" w:hanging="102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30" w:hanging="102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30" w:hanging="102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30" w:hanging="10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38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1029"/>
      </w:pPr>
      <w:rPr>
        <w:rFonts w:hint="default"/>
        <w:lang w:val="ru-RU" w:eastAsia="en-US" w:bidi="ar-SA"/>
      </w:rPr>
    </w:lvl>
  </w:abstractNum>
  <w:abstractNum w:abstractNumId="2">
    <w:nsid w:val="16B43C6C"/>
    <w:multiLevelType w:val="hybridMultilevel"/>
    <w:tmpl w:val="79120D3A"/>
    <w:lvl w:ilvl="0" w:tplc="B1243092">
      <w:start w:val="1"/>
      <w:numFmt w:val="decimal"/>
      <w:lvlText w:val="%1."/>
      <w:lvlJc w:val="left"/>
      <w:pPr>
        <w:ind w:left="43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4E1A18">
      <w:numFmt w:val="bullet"/>
      <w:lvlText w:val="•"/>
      <w:lvlJc w:val="left"/>
      <w:pPr>
        <w:ind w:left="4872" w:hanging="281"/>
      </w:pPr>
      <w:rPr>
        <w:rFonts w:hint="default"/>
        <w:lang w:val="ru-RU" w:eastAsia="en-US" w:bidi="ar-SA"/>
      </w:rPr>
    </w:lvl>
    <w:lvl w:ilvl="2" w:tplc="51082672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3" w:tplc="2BC8E8EC">
      <w:numFmt w:val="bullet"/>
      <w:lvlText w:val="•"/>
      <w:lvlJc w:val="left"/>
      <w:pPr>
        <w:ind w:left="5897" w:hanging="281"/>
      </w:pPr>
      <w:rPr>
        <w:rFonts w:hint="default"/>
        <w:lang w:val="ru-RU" w:eastAsia="en-US" w:bidi="ar-SA"/>
      </w:rPr>
    </w:lvl>
    <w:lvl w:ilvl="4" w:tplc="3BB4E51A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CFCA2A5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6" w:tplc="8AE6FC2E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 w:tplc="285254C6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8752CBA4">
      <w:numFmt w:val="bullet"/>
      <w:lvlText w:val="•"/>
      <w:lvlJc w:val="left"/>
      <w:pPr>
        <w:ind w:left="8461" w:hanging="281"/>
      </w:pPr>
      <w:rPr>
        <w:rFonts w:hint="default"/>
        <w:lang w:val="ru-RU" w:eastAsia="en-US" w:bidi="ar-SA"/>
      </w:rPr>
    </w:lvl>
  </w:abstractNum>
  <w:abstractNum w:abstractNumId="3">
    <w:nsid w:val="43A95F33"/>
    <w:multiLevelType w:val="multilevel"/>
    <w:tmpl w:val="F4922498"/>
    <w:lvl w:ilvl="0">
      <w:start w:val="1"/>
      <w:numFmt w:val="decimal"/>
      <w:lvlText w:val="%1"/>
      <w:lvlJc w:val="left"/>
      <w:pPr>
        <w:ind w:left="305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0" w:hanging="8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878"/>
      </w:pPr>
      <w:rPr>
        <w:rFonts w:hint="default"/>
        <w:lang w:val="ru-RU" w:eastAsia="en-US" w:bidi="ar-SA"/>
      </w:rPr>
    </w:lvl>
  </w:abstractNum>
  <w:abstractNum w:abstractNumId="4">
    <w:nsid w:val="6B2413C6"/>
    <w:multiLevelType w:val="hybridMultilevel"/>
    <w:tmpl w:val="7C962C0E"/>
    <w:lvl w:ilvl="0" w:tplc="8C50820C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0B3CA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DC2E890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670133C">
      <w:numFmt w:val="bullet"/>
      <w:lvlText w:val="•"/>
      <w:lvlJc w:val="left"/>
      <w:pPr>
        <w:ind w:left="3055" w:hanging="164"/>
      </w:pPr>
      <w:rPr>
        <w:rFonts w:hint="default"/>
        <w:lang w:val="ru-RU" w:eastAsia="en-US" w:bidi="ar-SA"/>
      </w:rPr>
    </w:lvl>
    <w:lvl w:ilvl="4" w:tplc="560A3C50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215AC0D8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B64AB164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CE681822">
      <w:numFmt w:val="bullet"/>
      <w:lvlText w:val="•"/>
      <w:lvlJc w:val="left"/>
      <w:pPr>
        <w:ind w:left="6730" w:hanging="164"/>
      </w:pPr>
      <w:rPr>
        <w:rFonts w:hint="default"/>
        <w:lang w:val="ru-RU" w:eastAsia="en-US" w:bidi="ar-SA"/>
      </w:rPr>
    </w:lvl>
    <w:lvl w:ilvl="8" w:tplc="228A600E">
      <w:numFmt w:val="bullet"/>
      <w:lvlText w:val="•"/>
      <w:lvlJc w:val="left"/>
      <w:pPr>
        <w:ind w:left="7649" w:hanging="164"/>
      </w:pPr>
      <w:rPr>
        <w:rFonts w:hint="default"/>
        <w:lang w:val="ru-RU" w:eastAsia="en-US" w:bidi="ar-SA"/>
      </w:rPr>
    </w:lvl>
  </w:abstractNum>
  <w:abstractNum w:abstractNumId="5">
    <w:nsid w:val="70DB3F25"/>
    <w:multiLevelType w:val="hybridMultilevel"/>
    <w:tmpl w:val="5EE850C2"/>
    <w:lvl w:ilvl="0" w:tplc="A94AF00E">
      <w:numFmt w:val="bullet"/>
      <w:lvlText w:val="-"/>
      <w:lvlJc w:val="left"/>
      <w:pPr>
        <w:ind w:left="7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A49A4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2" w:tplc="961ACB7C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0BD0AE0E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FA5EAF6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A370A53A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24AAE412">
      <w:numFmt w:val="bullet"/>
      <w:lvlText w:val="•"/>
      <w:lvlJc w:val="left"/>
      <w:pPr>
        <w:ind w:left="5987" w:hanging="164"/>
      </w:pPr>
      <w:rPr>
        <w:rFonts w:hint="default"/>
        <w:lang w:val="ru-RU" w:eastAsia="en-US" w:bidi="ar-SA"/>
      </w:rPr>
    </w:lvl>
    <w:lvl w:ilvl="7" w:tplc="03122F92">
      <w:numFmt w:val="bullet"/>
      <w:lvlText w:val="•"/>
      <w:lvlJc w:val="left"/>
      <w:pPr>
        <w:ind w:left="6862" w:hanging="164"/>
      </w:pPr>
      <w:rPr>
        <w:rFonts w:hint="default"/>
        <w:lang w:val="ru-RU" w:eastAsia="en-US" w:bidi="ar-SA"/>
      </w:rPr>
    </w:lvl>
    <w:lvl w:ilvl="8" w:tplc="5EDA4FDA">
      <w:numFmt w:val="bullet"/>
      <w:lvlText w:val="•"/>
      <w:lvlJc w:val="left"/>
      <w:pPr>
        <w:ind w:left="773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0254"/>
    <w:rsid w:val="0021082C"/>
    <w:rsid w:val="009B0254"/>
    <w:rsid w:val="00B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2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254"/>
    <w:pPr>
      <w:ind w:left="7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0254"/>
    <w:pPr>
      <w:spacing w:line="319" w:lineRule="exact"/>
      <w:ind w:left="24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0254"/>
    <w:pPr>
      <w:ind w:left="741"/>
      <w:jc w:val="both"/>
    </w:pPr>
  </w:style>
  <w:style w:type="paragraph" w:customStyle="1" w:styleId="TableParagraph">
    <w:name w:val="Table Paragraph"/>
    <w:basedOn w:val="a"/>
    <w:uiPriority w:val="1"/>
    <w:qFormat/>
    <w:rsid w:val="009B02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2406</Words>
  <Characters>13719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3</cp:revision>
  <dcterms:created xsi:type="dcterms:W3CDTF">2022-02-18T07:48:00Z</dcterms:created>
  <dcterms:modified xsi:type="dcterms:W3CDTF">2022-02-18T08:09:00Z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2022-02-18T00:00:00Z</vt:filetime>
  </property>
</Properties>
</file>