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4D" w:rsidRPr="003D504D" w:rsidRDefault="003D504D" w:rsidP="003D504D">
      <w:pPr>
        <w:shd w:val="clear" w:color="auto" w:fill="FFFFFF"/>
        <w:spacing w:before="600" w:after="120" w:line="525" w:lineRule="atLeast"/>
        <w:outlineLvl w:val="0"/>
        <w:rPr>
          <w:rFonts w:ascii="PTSans" w:eastAsia="Times New Roman" w:hAnsi="PTSans" w:cs="Segoe UI"/>
          <w:color w:val="C37894"/>
          <w:kern w:val="36"/>
          <w:sz w:val="42"/>
          <w:szCs w:val="42"/>
        </w:rPr>
      </w:pPr>
    </w:p>
    <w:p w:rsidR="003D504D" w:rsidRPr="003D504D" w:rsidRDefault="003D504D" w:rsidP="003D504D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4"/>
          <w:szCs w:val="24"/>
        </w:rPr>
      </w:pPr>
      <w:r w:rsidRPr="003D504D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Муниципальное бюджетное дошкольное образовательное учреждение</w:t>
      </w:r>
    </w:p>
    <w:p w:rsidR="003D504D" w:rsidRPr="003D504D" w:rsidRDefault="004E03A1" w:rsidP="003D504D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4"/>
          <w:szCs w:val="24"/>
        </w:rPr>
      </w:pPr>
      <w:r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 «Детский сад № 31</w:t>
      </w:r>
      <w:r w:rsidR="003D504D" w:rsidRPr="003D504D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»</w:t>
      </w:r>
    </w:p>
    <w:p w:rsidR="003D504D" w:rsidRPr="003D504D" w:rsidRDefault="003D504D" w:rsidP="003D504D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4"/>
          <w:szCs w:val="24"/>
        </w:rPr>
      </w:pPr>
      <w:r w:rsidRPr="003D504D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 </w:t>
      </w:r>
    </w:p>
    <w:p w:rsidR="003D504D" w:rsidRPr="003D504D" w:rsidRDefault="003D504D" w:rsidP="003D504D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4"/>
          <w:szCs w:val="24"/>
        </w:rPr>
      </w:pPr>
      <w:r w:rsidRPr="003D504D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 </w:t>
      </w:r>
    </w:p>
    <w:p w:rsidR="003D504D" w:rsidRPr="003D504D" w:rsidRDefault="003D504D" w:rsidP="003D504D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4"/>
          <w:szCs w:val="24"/>
        </w:rPr>
      </w:pPr>
      <w:r w:rsidRPr="003D504D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Отчет о расходовании внебюджетных средств</w:t>
      </w:r>
    </w:p>
    <w:p w:rsidR="003D504D" w:rsidRPr="003D504D" w:rsidRDefault="004E03A1" w:rsidP="003D504D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4"/>
          <w:szCs w:val="24"/>
        </w:rPr>
      </w:pPr>
      <w:r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МБДОУ «Детский сад № 31</w:t>
      </w:r>
      <w:r w:rsidR="002205AB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» за 2023</w:t>
      </w:r>
      <w:r w:rsidR="003D504D" w:rsidRPr="003D504D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 xml:space="preserve"> год</w:t>
      </w:r>
    </w:p>
    <w:p w:rsidR="003D504D" w:rsidRPr="003D504D" w:rsidRDefault="003D504D" w:rsidP="003D504D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  <w:r w:rsidRPr="003D504D">
        <w:rPr>
          <w:rFonts w:ascii="PTSans" w:eastAsia="Times New Roman" w:hAnsi="PTSans" w:cs="Segoe UI"/>
          <w:b/>
          <w:bCs/>
          <w:color w:val="222222"/>
          <w:sz w:val="24"/>
          <w:szCs w:val="24"/>
        </w:rPr>
        <w:t> 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504D" w:rsidTr="003D504D">
        <w:tc>
          <w:tcPr>
            <w:tcW w:w="2392" w:type="dxa"/>
          </w:tcPr>
          <w:p w:rsidR="003D504D" w:rsidRDefault="003D504D" w:rsidP="003D504D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</w:pPr>
            <w:r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  <w:t>/</w:t>
            </w:r>
            <w:proofErr w:type="spellStart"/>
            <w:r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3D504D" w:rsidRDefault="003D504D" w:rsidP="003D504D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</w:pPr>
            <w:r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3D504D" w:rsidRDefault="003D504D" w:rsidP="003D504D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</w:pPr>
            <w:r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  <w:t>Поступление  денежных средств</w:t>
            </w:r>
          </w:p>
        </w:tc>
        <w:tc>
          <w:tcPr>
            <w:tcW w:w="2393" w:type="dxa"/>
          </w:tcPr>
          <w:p w:rsidR="003D504D" w:rsidRDefault="003D504D" w:rsidP="003D504D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</w:pPr>
            <w:r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  <w:t xml:space="preserve">Израсходовано на нужды </w:t>
            </w:r>
            <w:r w:rsidR="002205AB"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  <w:t>МБ</w:t>
            </w:r>
            <w:r>
              <w:rPr>
                <w:rFonts w:ascii="PTSans" w:eastAsia="Times New Roman" w:hAnsi="PTSans" w:cs="Segoe UI"/>
                <w:color w:val="222222"/>
                <w:sz w:val="24"/>
                <w:szCs w:val="24"/>
              </w:rPr>
              <w:t>ДОУ</w:t>
            </w:r>
          </w:p>
        </w:tc>
      </w:tr>
      <w:tr w:rsidR="002205AB" w:rsidTr="003D504D">
        <w:tc>
          <w:tcPr>
            <w:tcW w:w="2392" w:type="dxa"/>
          </w:tcPr>
          <w:p w:rsidR="002205AB" w:rsidRPr="00973B7B" w:rsidRDefault="002205A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2205AB" w:rsidRPr="00973B7B" w:rsidRDefault="002205A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2023г</w:t>
            </w:r>
          </w:p>
        </w:tc>
        <w:tc>
          <w:tcPr>
            <w:tcW w:w="2393" w:type="dxa"/>
          </w:tcPr>
          <w:p w:rsidR="002205AB" w:rsidRPr="00973B7B" w:rsidRDefault="00973B7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2781190,59</w:t>
            </w:r>
          </w:p>
        </w:tc>
        <w:tc>
          <w:tcPr>
            <w:tcW w:w="2393" w:type="dxa"/>
          </w:tcPr>
          <w:p w:rsidR="002205AB" w:rsidRPr="00973B7B" w:rsidRDefault="00973B7B" w:rsidP="002205AB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2781190,59</w:t>
            </w:r>
            <w:r w:rsidR="002205AB"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 xml:space="preserve"> закупка продуктов питания для </w:t>
            </w:r>
            <w:r w:rsidR="002205AB" w:rsidRPr="00973B7B">
              <w:rPr>
                <w:rFonts w:ascii="PTSans" w:eastAsia="Times New Roman" w:hAnsi="PTSans" w:cs="Segoe UI" w:hint="eastAsia"/>
                <w:color w:val="222222"/>
                <w:sz w:val="20"/>
                <w:szCs w:val="20"/>
              </w:rPr>
              <w:t>воспитанников</w:t>
            </w:r>
            <w:r w:rsidR="002205AB"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 xml:space="preserve"> МБДОУ</w:t>
            </w:r>
          </w:p>
        </w:tc>
      </w:tr>
      <w:tr w:rsidR="002205AB" w:rsidTr="003D504D">
        <w:tc>
          <w:tcPr>
            <w:tcW w:w="2392" w:type="dxa"/>
          </w:tcPr>
          <w:p w:rsidR="002205AB" w:rsidRPr="00973B7B" w:rsidRDefault="002205A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2205AB" w:rsidRPr="00973B7B" w:rsidRDefault="002205A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2023г</w:t>
            </w:r>
          </w:p>
        </w:tc>
        <w:tc>
          <w:tcPr>
            <w:tcW w:w="2393" w:type="dxa"/>
          </w:tcPr>
          <w:p w:rsidR="002205AB" w:rsidRPr="00973B7B" w:rsidRDefault="00973B7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43217,90</w:t>
            </w:r>
          </w:p>
        </w:tc>
        <w:tc>
          <w:tcPr>
            <w:tcW w:w="2393" w:type="dxa"/>
          </w:tcPr>
          <w:p w:rsidR="002205AB" w:rsidRPr="00973B7B" w:rsidRDefault="00973B7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 xml:space="preserve">43217,90 </w:t>
            </w:r>
            <w:r w:rsidR="002205AB"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 xml:space="preserve">Приобретение </w:t>
            </w:r>
            <w:proofErr w:type="spellStart"/>
            <w:r w:rsidR="002205AB"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бутилированной</w:t>
            </w:r>
            <w:proofErr w:type="spellEnd"/>
            <w:r w:rsidR="002205AB"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 xml:space="preserve"> воды</w:t>
            </w:r>
          </w:p>
        </w:tc>
      </w:tr>
      <w:tr w:rsidR="002205AB" w:rsidTr="003D504D">
        <w:tc>
          <w:tcPr>
            <w:tcW w:w="2392" w:type="dxa"/>
          </w:tcPr>
          <w:p w:rsidR="002205AB" w:rsidRPr="00973B7B" w:rsidRDefault="002205A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2205AB" w:rsidRPr="00973B7B" w:rsidRDefault="002205A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2023г</w:t>
            </w:r>
          </w:p>
        </w:tc>
        <w:tc>
          <w:tcPr>
            <w:tcW w:w="2393" w:type="dxa"/>
          </w:tcPr>
          <w:p w:rsidR="002205AB" w:rsidRPr="00973B7B" w:rsidRDefault="00973B7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117000</w:t>
            </w:r>
          </w:p>
        </w:tc>
        <w:tc>
          <w:tcPr>
            <w:tcW w:w="2393" w:type="dxa"/>
          </w:tcPr>
          <w:p w:rsidR="002205AB" w:rsidRPr="00973B7B" w:rsidRDefault="00973B7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proofErr w:type="gramStart"/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117000,00</w:t>
            </w:r>
            <w:r w:rsidR="002205AB"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Договор</w:t>
            </w: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а на закупку основных средств(57000,00руб-партьеры для муз.</w:t>
            </w:r>
            <w:proofErr w:type="gramEnd"/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 xml:space="preserve"> </w:t>
            </w:r>
            <w:r w:rsidRPr="00973B7B">
              <w:rPr>
                <w:rFonts w:ascii="PTSans" w:eastAsia="Times New Roman" w:hAnsi="PTSans" w:cs="Segoe UI" w:hint="eastAsia"/>
                <w:color w:val="222222"/>
                <w:sz w:val="20"/>
                <w:szCs w:val="20"/>
              </w:rPr>
              <w:t>З</w:t>
            </w: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ала,60000 ,00руб протирочная машина</w:t>
            </w:r>
          </w:p>
        </w:tc>
      </w:tr>
      <w:tr w:rsidR="002205AB" w:rsidTr="003D504D">
        <w:tc>
          <w:tcPr>
            <w:tcW w:w="2392" w:type="dxa"/>
          </w:tcPr>
          <w:p w:rsidR="002205AB" w:rsidRPr="00973B7B" w:rsidRDefault="002205A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2205AB" w:rsidRPr="00973B7B" w:rsidRDefault="002205A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2023г</w:t>
            </w:r>
          </w:p>
        </w:tc>
        <w:tc>
          <w:tcPr>
            <w:tcW w:w="2393" w:type="dxa"/>
          </w:tcPr>
          <w:p w:rsidR="002205AB" w:rsidRPr="00973B7B" w:rsidRDefault="00973B7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2941408,44</w:t>
            </w:r>
          </w:p>
        </w:tc>
        <w:tc>
          <w:tcPr>
            <w:tcW w:w="2393" w:type="dxa"/>
          </w:tcPr>
          <w:p w:rsidR="002205AB" w:rsidRPr="00973B7B" w:rsidRDefault="002205AB" w:rsidP="00F90B53">
            <w:pPr>
              <w:spacing w:after="100" w:afterAutospacing="1" w:line="384" w:lineRule="atLeast"/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</w:pPr>
            <w:r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>Израсходовано на нужды МБДОУ</w:t>
            </w:r>
            <w:r w:rsidR="00973B7B" w:rsidRPr="00973B7B">
              <w:rPr>
                <w:rFonts w:ascii="PTSans" w:eastAsia="Times New Roman" w:hAnsi="PTSans" w:cs="Segoe UI"/>
                <w:color w:val="222222"/>
                <w:sz w:val="20"/>
                <w:szCs w:val="20"/>
              </w:rPr>
              <w:t xml:space="preserve"> 2941408,44</w:t>
            </w:r>
          </w:p>
        </w:tc>
      </w:tr>
    </w:tbl>
    <w:p w:rsidR="003D504D" w:rsidRDefault="003D504D" w:rsidP="003D504D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</w:p>
    <w:p w:rsidR="002C29AB" w:rsidRPr="003D504D" w:rsidRDefault="002C29AB" w:rsidP="003D504D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</w:p>
    <w:p w:rsidR="005756F9" w:rsidRPr="005756F9" w:rsidRDefault="002C29A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Заведующий</w:t>
      </w:r>
      <w:r w:rsidR="005756F9" w:rsidRPr="005756F9">
        <w:rPr>
          <w:rFonts w:ascii="Times New Roman" w:hAnsi="Times New Roman" w:cs="Times New Roman"/>
        </w:rPr>
        <w:t xml:space="preserve">                                 </w:t>
      </w:r>
      <w:r w:rsidR="005756F9">
        <w:rPr>
          <w:rFonts w:ascii="Times New Roman" w:hAnsi="Times New Roman" w:cs="Times New Roman"/>
        </w:rPr>
        <w:t xml:space="preserve">                         </w:t>
      </w:r>
      <w:r w:rsidR="00973B7B">
        <w:rPr>
          <w:rFonts w:ascii="Times New Roman" w:hAnsi="Times New Roman" w:cs="Times New Roman"/>
        </w:rPr>
        <w:t xml:space="preserve">            Лаптева</w:t>
      </w:r>
      <w:proofErr w:type="gramEnd"/>
      <w:r w:rsidR="00973B7B">
        <w:rPr>
          <w:rFonts w:ascii="Times New Roman" w:hAnsi="Times New Roman" w:cs="Times New Roman"/>
        </w:rPr>
        <w:t xml:space="preserve"> Ю.Н.</w:t>
      </w:r>
    </w:p>
    <w:p w:rsidR="005756F9" w:rsidRPr="005756F9" w:rsidRDefault="005756F9">
      <w:pPr>
        <w:rPr>
          <w:rFonts w:ascii="Times New Roman" w:hAnsi="Times New Roman" w:cs="Times New Roman"/>
        </w:rPr>
      </w:pPr>
    </w:p>
    <w:p w:rsidR="00FF398C" w:rsidRPr="005756F9" w:rsidRDefault="005756F9">
      <w:pPr>
        <w:rPr>
          <w:rFonts w:ascii="Times New Roman" w:hAnsi="Times New Roman" w:cs="Times New Roman"/>
        </w:rPr>
      </w:pPr>
      <w:r w:rsidRPr="005756F9">
        <w:rPr>
          <w:rFonts w:ascii="Times New Roman" w:hAnsi="Times New Roman" w:cs="Times New Roman"/>
        </w:rPr>
        <w:t xml:space="preserve">Главный бухгалтер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756F9">
        <w:rPr>
          <w:rFonts w:ascii="Times New Roman" w:hAnsi="Times New Roman" w:cs="Times New Roman"/>
        </w:rPr>
        <w:t xml:space="preserve">    Ковалева В.В.</w:t>
      </w:r>
    </w:p>
    <w:sectPr w:rsidR="00FF398C" w:rsidRPr="005756F9" w:rsidSect="0071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04D"/>
    <w:rsid w:val="002205AB"/>
    <w:rsid w:val="002C29AB"/>
    <w:rsid w:val="003D504D"/>
    <w:rsid w:val="004E03A1"/>
    <w:rsid w:val="005756F9"/>
    <w:rsid w:val="007170A2"/>
    <w:rsid w:val="008962DE"/>
    <w:rsid w:val="00973B7B"/>
    <w:rsid w:val="00987F8A"/>
    <w:rsid w:val="00BF4FB5"/>
    <w:rsid w:val="00E9474E"/>
    <w:rsid w:val="00FB4FD6"/>
    <w:rsid w:val="00FE0986"/>
    <w:rsid w:val="00F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A2"/>
  </w:style>
  <w:style w:type="paragraph" w:styleId="1">
    <w:name w:val="heading 1"/>
    <w:basedOn w:val="a"/>
    <w:link w:val="10"/>
    <w:uiPriority w:val="9"/>
    <w:qFormat/>
    <w:rsid w:val="003D504D"/>
    <w:pPr>
      <w:spacing w:before="600" w:after="120" w:line="525" w:lineRule="atLeast"/>
      <w:outlineLvl w:val="0"/>
    </w:pPr>
    <w:rPr>
      <w:rFonts w:ascii="Times New Roman" w:eastAsia="Times New Roman" w:hAnsi="Times New Roman" w:cs="Times New Roman"/>
      <w:color w:val="C37894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4D"/>
    <w:rPr>
      <w:rFonts w:ascii="Times New Roman" w:eastAsia="Times New Roman" w:hAnsi="Times New Roman" w:cs="Times New Roman"/>
      <w:color w:val="C37894"/>
      <w:kern w:val="36"/>
      <w:sz w:val="42"/>
      <w:szCs w:val="42"/>
    </w:rPr>
  </w:style>
  <w:style w:type="character" w:styleId="a3">
    <w:name w:val="Strong"/>
    <w:basedOn w:val="a0"/>
    <w:uiPriority w:val="22"/>
    <w:qFormat/>
    <w:rsid w:val="003D504D"/>
    <w:rPr>
      <w:b/>
      <w:bCs/>
    </w:rPr>
  </w:style>
  <w:style w:type="paragraph" w:styleId="a4">
    <w:name w:val="Normal (Web)"/>
    <w:basedOn w:val="a"/>
    <w:uiPriority w:val="99"/>
    <w:unhideWhenUsed/>
    <w:rsid w:val="003D50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5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90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7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38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863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2024-02-29T09:58:00Z</cp:lastPrinted>
  <dcterms:created xsi:type="dcterms:W3CDTF">2024-02-29T10:06:00Z</dcterms:created>
  <dcterms:modified xsi:type="dcterms:W3CDTF">2024-02-29T10:11:00Z</dcterms:modified>
</cp:coreProperties>
</file>