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7C" w:rsidRDefault="00FC5C7C" w:rsidP="00FC5C7C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C5C7C" w:rsidRPr="000B52BF" w:rsidRDefault="00FC5C7C" w:rsidP="00FC5C7C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</w:t>
      </w:r>
      <w:r w:rsidRPr="000B52BF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 xml:space="preserve">  105     от  23</w:t>
      </w:r>
      <w:r w:rsidRPr="000B52BF">
        <w:rPr>
          <w:rFonts w:ascii="Times New Roman" w:hAnsi="Times New Roman" w:cs="Times New Roman"/>
        </w:rPr>
        <w:t xml:space="preserve">.08.2021г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B52B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B52BF">
        <w:rPr>
          <w:rFonts w:ascii="Times New Roman" w:hAnsi="Times New Roman" w:cs="Times New Roman"/>
        </w:rPr>
        <w:t xml:space="preserve">     </w:t>
      </w:r>
    </w:p>
    <w:p w:rsidR="00FC5C7C" w:rsidRDefault="00FC5C7C" w:rsidP="00FC5C7C">
      <w:pPr>
        <w:pStyle w:val="Standard"/>
        <w:rPr>
          <w:rFonts w:ascii="Times New Roman" w:hAnsi="Times New Roman" w:cs="Times New Roman"/>
        </w:rPr>
      </w:pPr>
    </w:p>
    <w:p w:rsidR="00FC5C7C" w:rsidRPr="001D5CA5" w:rsidRDefault="00FC5C7C" w:rsidP="00FC5C7C">
      <w:pPr>
        <w:pStyle w:val="Standard"/>
        <w:jc w:val="center"/>
        <w:rPr>
          <w:rFonts w:ascii="Times New Roman" w:hAnsi="Times New Roman" w:cs="Times New Roman"/>
          <w:b/>
        </w:rPr>
      </w:pPr>
      <w:r w:rsidRPr="001D5CA5">
        <w:rPr>
          <w:rFonts w:ascii="Times New Roman" w:hAnsi="Times New Roman" w:cs="Times New Roman"/>
          <w:b/>
        </w:rPr>
        <w:t>План</w:t>
      </w:r>
    </w:p>
    <w:p w:rsidR="00FC5C7C" w:rsidRDefault="00FC5C7C" w:rsidP="00FC5C7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реализации </w:t>
      </w:r>
      <w:r w:rsidRPr="000B52BF">
        <w:rPr>
          <w:rFonts w:ascii="Times New Roman" w:hAnsi="Times New Roman" w:cs="Times New Roman"/>
        </w:rPr>
        <w:t>внутренней системы оценки качества образования муниципального бюджетного дошкольного образовательного учреждения «Детский сад № 31»  в 2021-2022 учебном году</w:t>
      </w:r>
      <w:r>
        <w:rPr>
          <w:rFonts w:ascii="Times New Roman" w:hAnsi="Times New Roman" w:cs="Times New Roman"/>
        </w:rPr>
        <w:t>.</w:t>
      </w:r>
    </w:p>
    <w:p w:rsidR="00FC5C7C" w:rsidRPr="000B52BF" w:rsidRDefault="00FC5C7C" w:rsidP="00FC5C7C">
      <w:pPr>
        <w:pStyle w:val="Standard"/>
        <w:rPr>
          <w:rFonts w:ascii="Times New Roman" w:hAnsi="Times New Roman" w:cs="Times New Roman"/>
        </w:rPr>
      </w:pPr>
      <w:r w:rsidRPr="000B52B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B52B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B52BF">
        <w:rPr>
          <w:rFonts w:ascii="Times New Roman" w:hAnsi="Times New Roman" w:cs="Times New Roman"/>
        </w:rPr>
        <w:t xml:space="preserve">    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1985"/>
        <w:gridCol w:w="2691"/>
        <w:gridCol w:w="2553"/>
        <w:gridCol w:w="2694"/>
        <w:gridCol w:w="1559"/>
        <w:gridCol w:w="1418"/>
      </w:tblGrid>
      <w:tr w:rsidR="00FC5C7C" w:rsidRPr="00667A3E" w:rsidTr="00B2777D">
        <w:tc>
          <w:tcPr>
            <w:tcW w:w="15418" w:type="dxa"/>
            <w:gridSpan w:val="8"/>
          </w:tcPr>
          <w:p w:rsidR="00FC5C7C" w:rsidRPr="00667A3E" w:rsidRDefault="00FC5C7C" w:rsidP="00B277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5C7C" w:rsidRPr="00667A3E" w:rsidRDefault="00FC5C7C" w:rsidP="00B277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A3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Соответствие условий реализации ООП ДОУ</w:t>
            </w:r>
          </w:p>
        </w:tc>
      </w:tr>
      <w:tr w:rsidR="00FC5C7C" w:rsidRPr="00667A3E" w:rsidTr="00B2777D">
        <w:trPr>
          <w:trHeight w:val="1495"/>
        </w:trPr>
        <w:tc>
          <w:tcPr>
            <w:tcW w:w="53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Направление ВСОКО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Объект ВСОКО</w:t>
            </w:r>
          </w:p>
        </w:tc>
        <w:tc>
          <w:tcPr>
            <w:tcW w:w="2691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Показатель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характеризующий объект  ВСОКО 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Методы и средства сбора первичных данных 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1559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Лица осуществляющие ВСОКО</w:t>
            </w: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FC5C7C" w:rsidRPr="00667A3E" w:rsidTr="00B2777D">
        <w:trPr>
          <w:trHeight w:val="1495"/>
        </w:trPr>
        <w:tc>
          <w:tcPr>
            <w:tcW w:w="53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Соответствие ООП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ООП ДОУ</w:t>
            </w:r>
          </w:p>
        </w:tc>
        <w:tc>
          <w:tcPr>
            <w:tcW w:w="2691" w:type="dxa"/>
          </w:tcPr>
          <w:p w:rsidR="00FC5C7C" w:rsidRDefault="00FC5C7C" w:rsidP="00FC5C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 Наличие  ООП ДОУ</w:t>
            </w:r>
          </w:p>
          <w:p w:rsidR="00FC5C7C" w:rsidRDefault="00FC5C7C" w:rsidP="00FC5C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-структурные компоненты ООП ДОУ </w:t>
            </w:r>
          </w:p>
          <w:p w:rsidR="00FC5C7C" w:rsidRDefault="00FC5C7C" w:rsidP="00FC5C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-учет возвратных и индивидуальных особенностей</w:t>
            </w:r>
          </w:p>
          <w:p w:rsidR="00FC5C7C" w:rsidRPr="00667A3E" w:rsidRDefault="00FC5C7C" w:rsidP="00FC5C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-учет потребностей  возможностей всех участников образовательных отношений в процессе определения целей, содержания и организационных форм работы.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Карта анализа оценки качества ООП ДОУ 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август</w:t>
            </w:r>
          </w:p>
        </w:tc>
        <w:tc>
          <w:tcPr>
            <w:tcW w:w="1559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Старший воспитатель</w:t>
            </w:r>
          </w:p>
        </w:tc>
      </w:tr>
      <w:tr w:rsidR="00FC5C7C" w:rsidRPr="00667A3E" w:rsidTr="00B2777D">
        <w:trPr>
          <w:trHeight w:val="1495"/>
        </w:trPr>
        <w:tc>
          <w:tcPr>
            <w:tcW w:w="53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Психолого-педагогические условия реализации ООП ДОУ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Педагогический коллектив</w:t>
            </w:r>
            <w:r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ДОУ</w:t>
            </w:r>
          </w:p>
        </w:tc>
        <w:tc>
          <w:tcPr>
            <w:tcW w:w="2691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-характер взаимодействия сотрудников с детьми и родителями воспитанников;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 наличие возможностей для социально-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личностного развития ребенка в процессе организации различных видов детской деятельности;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 наличие возможностей для развития игровой деятельности;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 наличие возможностей для вариативного развивающего дошкольного образования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Наблюдение / карта анализа качества психолого-педагогических условий реализации дошкольного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обра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зования в МБДОУ Детский сад № 31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Апрель 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старший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воспитатель</w:t>
            </w:r>
          </w:p>
        </w:tc>
      </w:tr>
      <w:tr w:rsidR="00FC5C7C" w:rsidRPr="00667A3E" w:rsidTr="00B2777D">
        <w:trPr>
          <w:trHeight w:val="1990"/>
        </w:trPr>
        <w:tc>
          <w:tcPr>
            <w:tcW w:w="53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Times New Roman" w:hAnsi="Times New Roman" w:cs="Times New Roman"/>
              </w:rPr>
            </w:pPr>
            <w:r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Предметно-пространственная развивающая среда реализации ООП ДОУ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РППС пространства ДОУ</w:t>
            </w:r>
          </w:p>
        </w:tc>
        <w:tc>
          <w:tcPr>
            <w:tcW w:w="2691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 насыщенность,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трансформируемость</w:t>
            </w:r>
            <w:proofErr w:type="spellEnd"/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полифункциональность</w:t>
            </w:r>
            <w:proofErr w:type="spellEnd"/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-вариативность, 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-доступность, 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-безопасность РППС.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Мониторинг/карта анализа оценки качества развивающей предметно-пространствен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ной среды МБДОУ Детский сад № 31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Март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559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воспитатель.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воспитатель.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5C7C" w:rsidRPr="00667A3E" w:rsidTr="00B2777D">
        <w:trPr>
          <w:trHeight w:val="2756"/>
        </w:trPr>
        <w:tc>
          <w:tcPr>
            <w:tcW w:w="53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>Кадровые условия реализации ООП ДОУ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2691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-квалификация педагогических работников и учебно-вспомогательного персонала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-должностной состав реализации ООП ДОУ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-количественный состав реализации ООП ДОУ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-компетенции педагогических работников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Экспресс экспертиза, наблюдение /Карта анализа  кадровых условий реализации основной образовательной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программы МБДОУ Детский сад № 31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559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воспитатель, специалист по кадрам</w:t>
            </w: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воспитатель.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5C7C" w:rsidRPr="00667A3E" w:rsidTr="00B2777D">
        <w:tc>
          <w:tcPr>
            <w:tcW w:w="53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Times New Roman" w:hAnsi="Times New Roman" w:cs="Times New Roman"/>
              </w:rPr>
            </w:pPr>
            <w:r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Материально-технические условия реализации ООП ДОУ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Материально-техническая база ДОУ</w:t>
            </w:r>
          </w:p>
        </w:tc>
        <w:tc>
          <w:tcPr>
            <w:tcW w:w="2691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 средства обучения и воспитания детей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-учебно-методическое обеспечение ООП ДОУ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 материально-техническое обеспечение ООП ДОУ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- развивающая предметно-пространственная   среда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Экспресс экспертиза /Карта анализа  материально-технических условий реализации ООП МБДОУ Детский сад №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31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карта анализа  материально-технических обновлений  реализации ООП МБДОУ Детский сад №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Август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воспитатель,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заведующий хозяйством,  медсестра</w:t>
            </w: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воспитатель</w:t>
            </w:r>
          </w:p>
        </w:tc>
      </w:tr>
      <w:tr w:rsidR="00FC5C7C" w:rsidRPr="00667A3E" w:rsidTr="00B2777D">
        <w:tc>
          <w:tcPr>
            <w:tcW w:w="15418" w:type="dxa"/>
            <w:gridSpan w:val="8"/>
          </w:tcPr>
          <w:p w:rsidR="00FC5C7C" w:rsidRPr="00667A3E" w:rsidRDefault="00FC5C7C" w:rsidP="00B277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A3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Вариативные  показатели внутренней системы оценки качества дошкольного образования</w:t>
            </w:r>
          </w:p>
        </w:tc>
      </w:tr>
      <w:tr w:rsidR="00FC5C7C" w:rsidRPr="00667A3E" w:rsidTr="00B2777D">
        <w:tc>
          <w:tcPr>
            <w:tcW w:w="533" w:type="dxa"/>
            <w:vMerge w:val="restart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Times New Roman" w:hAnsi="Times New Roman" w:cs="Times New Roman"/>
              </w:rPr>
            </w:pPr>
            <w:r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>Удовлетворённость родителей качеством организации образовательного процесса в ДОУ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Родители (законные представители)</w:t>
            </w:r>
          </w:p>
        </w:tc>
        <w:tc>
          <w:tcPr>
            <w:tcW w:w="2691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Количественные показатели удовлетворённости родителей  работой ДОУ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Анкетирование, экспресс экспертиза/ карта анализа удовлетворённости родителей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559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Воспитатели групп,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педагог-психолог.</w:t>
            </w: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воспитатель</w:t>
            </w:r>
          </w:p>
        </w:tc>
      </w:tr>
      <w:tr w:rsidR="00FC5C7C" w:rsidRPr="00667A3E" w:rsidTr="00B2777D">
        <w:tc>
          <w:tcPr>
            <w:tcW w:w="533" w:type="dxa"/>
            <w:vMerge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Times New Roman" w:hAnsi="Times New Roman" w:cs="Times New Roman"/>
              </w:rPr>
            </w:pPr>
            <w:r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>личностные результаты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Воспитанники ДОУ</w:t>
            </w:r>
          </w:p>
        </w:tc>
        <w:tc>
          <w:tcPr>
            <w:tcW w:w="2691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Количественные показатели адаптации воспитанников мл</w:t>
            </w:r>
            <w:proofErr w:type="gramStart"/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proofErr w:type="gramEnd"/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рупп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экспресс экспертиза/адаптационная карта воспитанника, аналитическая справка.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Февраль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559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Воспитатели</w:t>
            </w: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воспитатель</w:t>
            </w:r>
          </w:p>
        </w:tc>
      </w:tr>
      <w:tr w:rsidR="00FC5C7C" w:rsidRPr="00667A3E" w:rsidTr="00B2777D">
        <w:tc>
          <w:tcPr>
            <w:tcW w:w="533" w:type="dxa"/>
            <w:vMerge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C5C7C" w:rsidRPr="00667A3E" w:rsidRDefault="002115C6" w:rsidP="00B277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="00FC5C7C"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остижения детей </w:t>
            </w:r>
            <w:r w:rsidR="00FC5C7C"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 конкурсах, соревнованиях, олимпиадах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Воспитанники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ДОУ</w:t>
            </w:r>
          </w:p>
        </w:tc>
        <w:tc>
          <w:tcPr>
            <w:tcW w:w="2691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Количественные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показатели </w:t>
            </w:r>
            <w:r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>достижений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экспресс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экспертиза/карта достижений воспитанников ДОУ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воспитатель</w:t>
            </w:r>
          </w:p>
        </w:tc>
      </w:tr>
      <w:tr w:rsidR="00FC5C7C" w:rsidRPr="00667A3E" w:rsidTr="00B2777D">
        <w:tc>
          <w:tcPr>
            <w:tcW w:w="533" w:type="dxa"/>
            <w:vMerge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C5C7C" w:rsidRPr="00667A3E" w:rsidRDefault="002115C6" w:rsidP="00B277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="00FC5C7C"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>доровье детей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Воспитанники ДОУ</w:t>
            </w:r>
          </w:p>
        </w:tc>
        <w:tc>
          <w:tcPr>
            <w:tcW w:w="2691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Количественные показатели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экспресс экспертиза/ карта анализа заболеваемости, лист здоровья с отметкой гр. здоровья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559" w:type="dxa"/>
          </w:tcPr>
          <w:p w:rsidR="00FC5C7C" w:rsidRPr="00667A3E" w:rsidRDefault="002115C6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воспитатель</w:t>
            </w:r>
          </w:p>
        </w:tc>
      </w:tr>
      <w:tr w:rsidR="00FC5C7C" w:rsidRPr="00667A3E" w:rsidTr="00B2777D">
        <w:tc>
          <w:tcPr>
            <w:tcW w:w="53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Times New Roman" w:hAnsi="Times New Roman" w:cs="Times New Roman"/>
              </w:rPr>
            </w:pPr>
            <w:r w:rsidRPr="00667A3E">
              <w:rPr>
                <w:rFonts w:ascii="Times New Roman" w:eastAsia="Times New Roman" w:hAnsi="Times New Roman" w:cs="Times New Roman"/>
                <w:sz w:val="22"/>
                <w:szCs w:val="22"/>
              </w:rPr>
              <w:t>Готовность воспитанников к школьному обучению</w:t>
            </w:r>
          </w:p>
        </w:tc>
        <w:tc>
          <w:tcPr>
            <w:tcW w:w="1985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Воспитанники ДОУ</w:t>
            </w:r>
          </w:p>
        </w:tc>
        <w:tc>
          <w:tcPr>
            <w:tcW w:w="2691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Количественные показатели</w:t>
            </w:r>
          </w:p>
        </w:tc>
        <w:tc>
          <w:tcPr>
            <w:tcW w:w="2553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Мониторинг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Аналитическая справка</w:t>
            </w:r>
          </w:p>
        </w:tc>
        <w:tc>
          <w:tcPr>
            <w:tcW w:w="2694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Октябрь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Педагог – психолог, учитель - логопед</w:t>
            </w:r>
          </w:p>
        </w:tc>
        <w:tc>
          <w:tcPr>
            <w:tcW w:w="1418" w:type="dxa"/>
          </w:tcPr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Заведующий Старший </w:t>
            </w: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воспитатель</w:t>
            </w:r>
          </w:p>
          <w:p w:rsidR="00FC5C7C" w:rsidRPr="00667A3E" w:rsidRDefault="00FC5C7C" w:rsidP="00B2777D">
            <w:pPr>
              <w:rPr>
                <w:rFonts w:ascii="Times New Roman" w:eastAsia="Calibri" w:hAnsi="Times New Roman" w:cs="Times New Roman"/>
              </w:rPr>
            </w:pPr>
            <w:r w:rsidRPr="00667A3E">
              <w:rPr>
                <w:rFonts w:ascii="Times New Roman" w:eastAsia="Calibri" w:hAnsi="Times New Roman" w:cs="Times New Roman"/>
                <w:sz w:val="22"/>
                <w:szCs w:val="22"/>
              </w:rPr>
              <w:t>Педагог – психолог, учитель - логопед</w:t>
            </w:r>
          </w:p>
        </w:tc>
      </w:tr>
    </w:tbl>
    <w:p w:rsidR="00FC5C7C" w:rsidRDefault="00FC5C7C" w:rsidP="00FC5C7C">
      <w:pPr>
        <w:pStyle w:val="a3"/>
        <w:ind w:hanging="720"/>
      </w:pPr>
    </w:p>
    <w:p w:rsidR="00FC5C7C" w:rsidRDefault="00FC5C7C" w:rsidP="00FC5C7C">
      <w:pPr>
        <w:pStyle w:val="a3"/>
        <w:ind w:hanging="720"/>
      </w:pPr>
    </w:p>
    <w:p w:rsidR="00FC5C7C" w:rsidRDefault="00FC5C7C" w:rsidP="00FC5C7C">
      <w:pPr>
        <w:pStyle w:val="a3"/>
        <w:ind w:hanging="720"/>
      </w:pPr>
    </w:p>
    <w:p w:rsidR="00FC5C7C" w:rsidRDefault="00FC5C7C" w:rsidP="00FC5C7C">
      <w:pPr>
        <w:rPr>
          <w:rFonts w:hint="eastAsia"/>
        </w:rPr>
      </w:pPr>
    </w:p>
    <w:p w:rsidR="00AF5CEA" w:rsidRDefault="00AF5CEA">
      <w:pPr>
        <w:rPr>
          <w:rFonts w:hint="eastAsia"/>
        </w:rPr>
      </w:pPr>
    </w:p>
    <w:sectPr w:rsidR="00AF5CEA" w:rsidSect="00FC5C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5C7C"/>
    <w:rsid w:val="001A0E9B"/>
    <w:rsid w:val="001E697C"/>
    <w:rsid w:val="002115C6"/>
    <w:rsid w:val="00743C8B"/>
    <w:rsid w:val="00AF5CEA"/>
    <w:rsid w:val="00FC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7C"/>
    <w:pPr>
      <w:suppressAutoHyphens/>
      <w:spacing w:after="0" w:line="240" w:lineRule="auto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5C7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andard">
    <w:name w:val="Standard"/>
    <w:rsid w:val="00FC5C7C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2022-04-18T07:18:00Z</dcterms:created>
  <dcterms:modified xsi:type="dcterms:W3CDTF">2022-04-18T07:48:00Z</dcterms:modified>
</cp:coreProperties>
</file>